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A73C" w14:textId="56B8DD9D" w:rsidR="00AF0F6C" w:rsidRPr="00F142A8" w:rsidRDefault="0003119B">
      <w:pPr>
        <w:rPr>
          <w:b/>
          <w:lang w:val="de-DE"/>
        </w:rPr>
      </w:pPr>
      <w:r w:rsidRPr="00F142A8">
        <w:rPr>
          <w:b/>
          <w:lang w:val="de-DE"/>
        </w:rPr>
        <w:t xml:space="preserve">Anerkennung der während der interkulturellen Mobilität erworbenen Kompetenzen und Kenntnisse </w:t>
      </w:r>
      <w:r w:rsidR="002E1192" w:rsidRPr="00F142A8">
        <w:rPr>
          <w:b/>
          <w:lang w:val="de-DE"/>
        </w:rPr>
        <w:t xml:space="preserve"> </w:t>
      </w:r>
    </w:p>
    <w:p w14:paraId="12712B65" w14:textId="3492D069" w:rsidR="00DA6112" w:rsidRPr="00F142A8" w:rsidRDefault="00DA6112">
      <w:pPr>
        <w:rPr>
          <w:lang w:val="de-DE"/>
        </w:rPr>
      </w:pPr>
    </w:p>
    <w:p w14:paraId="024BCEB4" w14:textId="294367DD" w:rsidR="00975C47" w:rsidRPr="00F142A8" w:rsidRDefault="0003119B" w:rsidP="00DA6112">
      <w:pPr>
        <w:rPr>
          <w:lang w:val="de-DE"/>
        </w:rPr>
      </w:pPr>
      <w:r w:rsidRPr="00F142A8">
        <w:rPr>
          <w:u w:val="single"/>
          <w:lang w:val="de-DE"/>
        </w:rPr>
        <w:t>Einleitung</w:t>
      </w:r>
      <w:r w:rsidRPr="00F142A8">
        <w:rPr>
          <w:u w:val="single"/>
          <w:lang w:val="de-DE"/>
        </w:rPr>
        <w:br/>
      </w:r>
      <w:r w:rsidRPr="00F142A8">
        <w:rPr>
          <w:lang w:val="de-DE"/>
        </w:rPr>
        <w:t>Dieses Werkzeug soll d</w:t>
      </w:r>
      <w:r w:rsidR="00D8573B" w:rsidRPr="00F142A8">
        <w:rPr>
          <w:lang w:val="de-DE"/>
        </w:rPr>
        <w:t>en</w:t>
      </w:r>
      <w:r w:rsidRPr="00F142A8">
        <w:rPr>
          <w:lang w:val="de-DE"/>
        </w:rPr>
        <w:t xml:space="preserve"> Einrichtungen bei der Beurteilung der </w:t>
      </w:r>
      <w:r w:rsidR="00A76F8E" w:rsidRPr="00F142A8">
        <w:rPr>
          <w:lang w:val="de-DE"/>
        </w:rPr>
        <w:t xml:space="preserve">Anpassungsfähigkeiten der </w:t>
      </w:r>
      <w:r w:rsidRPr="00F142A8">
        <w:rPr>
          <w:lang w:val="de-DE"/>
        </w:rPr>
        <w:t>Jugendlichen während der interkulturellen Mobilität</w:t>
      </w:r>
      <w:r w:rsidR="00A76F8E" w:rsidRPr="00F142A8">
        <w:rPr>
          <w:lang w:val="de-DE"/>
        </w:rPr>
        <w:t xml:space="preserve"> </w:t>
      </w:r>
      <w:r w:rsidRPr="00F142A8">
        <w:rPr>
          <w:lang w:val="de-DE"/>
        </w:rPr>
        <w:t xml:space="preserve">und </w:t>
      </w:r>
      <w:r w:rsidR="00A76F8E" w:rsidRPr="00F142A8">
        <w:rPr>
          <w:lang w:val="de-DE"/>
        </w:rPr>
        <w:t xml:space="preserve">über die positive Seite des informellen Lernens während dieser Erfahrungen </w:t>
      </w:r>
      <w:r w:rsidR="00975C47" w:rsidRPr="00F142A8">
        <w:rPr>
          <w:lang w:val="de-DE"/>
        </w:rPr>
        <w:t>helfen.</w:t>
      </w:r>
    </w:p>
    <w:p w14:paraId="54BFB35B" w14:textId="31458F15" w:rsidR="0003119B" w:rsidRPr="00F142A8" w:rsidRDefault="0003119B" w:rsidP="00DA6112">
      <w:pPr>
        <w:rPr>
          <w:lang w:val="de-DE"/>
        </w:rPr>
      </w:pPr>
    </w:p>
    <w:p w14:paraId="4073B713" w14:textId="01E2A1A8" w:rsidR="00283F7C" w:rsidRPr="00F142A8" w:rsidRDefault="00283F7C" w:rsidP="00DA6112">
      <w:pPr>
        <w:rPr>
          <w:lang w:val="de-DE"/>
        </w:rPr>
      </w:pPr>
    </w:p>
    <w:p w14:paraId="6E606718" w14:textId="6580CBF6" w:rsidR="00283F7C" w:rsidRPr="00F142A8" w:rsidRDefault="000D4B97" w:rsidP="00DA6112">
      <w:pPr>
        <w:rPr>
          <w:lang w:val="de-DE"/>
        </w:rPr>
      </w:pPr>
      <w:r w:rsidRPr="00F142A8">
        <w:rPr>
          <w:lang w:val="de-DE"/>
        </w:rPr>
        <w:t>Die Erfahrungen teilen sich in drei Kategorien ein :  „das tagtägliche Leben“, „Ausbildung, Arbeit, Lernen“, und „Kontakt mit anderen Leuten“, was den Tutoren bei</w:t>
      </w:r>
      <w:r w:rsidR="004714B4" w:rsidRPr="00F142A8">
        <w:rPr>
          <w:lang w:val="de-DE"/>
        </w:rPr>
        <w:t xml:space="preserve"> der Beurteilung </w:t>
      </w:r>
      <w:r w:rsidRPr="00F142A8">
        <w:rPr>
          <w:lang w:val="de-DE"/>
        </w:rPr>
        <w:t>hilft,</w:t>
      </w:r>
      <w:r w:rsidR="004714B4" w:rsidRPr="00F142A8">
        <w:rPr>
          <w:lang w:val="de-DE"/>
        </w:rPr>
        <w:t xml:space="preserve"> zu welcher Zeitpunkt die Jugendlichen gelernt und sich persönlich </w:t>
      </w:r>
      <w:r w:rsidR="005955E8" w:rsidRPr="00F142A8">
        <w:rPr>
          <w:lang w:val="de-DE"/>
        </w:rPr>
        <w:t>e</w:t>
      </w:r>
      <w:r w:rsidR="004714B4" w:rsidRPr="00F142A8">
        <w:rPr>
          <w:lang w:val="de-DE"/>
        </w:rPr>
        <w:t>ntwickelt haben</w:t>
      </w:r>
      <w:r w:rsidR="00975C47" w:rsidRPr="00F142A8">
        <w:rPr>
          <w:lang w:val="de-DE"/>
        </w:rPr>
        <w:t>.</w:t>
      </w:r>
    </w:p>
    <w:p w14:paraId="7C4FFECC" w14:textId="77777777" w:rsidR="007154B4" w:rsidRPr="00F142A8" w:rsidRDefault="007154B4" w:rsidP="00DA6112">
      <w:pPr>
        <w:rPr>
          <w:lang w:val="de-DE"/>
        </w:rPr>
      </w:pPr>
    </w:p>
    <w:p w14:paraId="48832491" w14:textId="2462055D" w:rsidR="004714B4" w:rsidRPr="00F142A8" w:rsidRDefault="004714B4" w:rsidP="00045281">
      <w:pPr>
        <w:rPr>
          <w:u w:val="single"/>
          <w:lang w:val="de-DE"/>
        </w:rPr>
      </w:pPr>
      <w:r w:rsidRPr="00F142A8">
        <w:rPr>
          <w:u w:val="single"/>
          <w:lang w:val="de-DE"/>
        </w:rPr>
        <w:t xml:space="preserve">Das </w:t>
      </w:r>
      <w:r w:rsidR="00D20669" w:rsidRPr="00F142A8">
        <w:rPr>
          <w:u w:val="single"/>
          <w:lang w:val="de-DE"/>
        </w:rPr>
        <w:t>Instrument verwenden</w:t>
      </w:r>
    </w:p>
    <w:p w14:paraId="645E663B" w14:textId="70DE2D6F" w:rsidR="004714B4" w:rsidRPr="00F142A8" w:rsidRDefault="004714B4" w:rsidP="00B101FE">
      <w:pPr>
        <w:rPr>
          <w:lang w:val="de-DE"/>
        </w:rPr>
      </w:pPr>
      <w:r w:rsidRPr="00F142A8">
        <w:rPr>
          <w:lang w:val="de-DE"/>
        </w:rPr>
        <w:t xml:space="preserve">Bevor er in </w:t>
      </w:r>
      <w:r w:rsidR="000F060E" w:rsidRPr="00F142A8">
        <w:rPr>
          <w:lang w:val="de-DE"/>
        </w:rPr>
        <w:t>die interkulturelle Mobilität</w:t>
      </w:r>
      <w:r w:rsidRPr="00F142A8">
        <w:rPr>
          <w:lang w:val="de-DE"/>
        </w:rPr>
        <w:t xml:space="preserve"> geht, sollte der Jugendliche die unter stehende Liste der Situationen</w:t>
      </w:r>
      <w:r w:rsidR="00975C47" w:rsidRPr="00F142A8">
        <w:rPr>
          <w:lang w:val="de-DE"/>
        </w:rPr>
        <w:t xml:space="preserve"> durchlesen und</w:t>
      </w:r>
      <w:r w:rsidR="00FD66E5" w:rsidRPr="00F142A8">
        <w:rPr>
          <w:lang w:val="de-DE"/>
        </w:rPr>
        <w:t xml:space="preserve"> die Ziffern umkreis</w:t>
      </w:r>
      <w:r w:rsidR="00D8573B" w:rsidRPr="00F142A8">
        <w:rPr>
          <w:lang w:val="de-DE"/>
        </w:rPr>
        <w:t>en,</w:t>
      </w:r>
      <w:r w:rsidR="00FD66E5" w:rsidRPr="00F142A8">
        <w:rPr>
          <w:lang w:val="de-DE"/>
        </w:rPr>
        <w:t xml:space="preserve"> um zu benachrichtigen, wie wichtig man mit einer Situation </w:t>
      </w:r>
      <w:r w:rsidR="00D20669" w:rsidRPr="00F142A8">
        <w:rPr>
          <w:lang w:val="de-DE"/>
        </w:rPr>
        <w:t>erfolgreich</w:t>
      </w:r>
      <w:r w:rsidR="00FD66E5" w:rsidRPr="00F142A8">
        <w:rPr>
          <w:lang w:val="de-DE"/>
        </w:rPr>
        <w:t xml:space="preserve"> umgehen kann</w:t>
      </w:r>
      <w:r w:rsidR="00975C47" w:rsidRPr="00F142A8">
        <w:rPr>
          <w:lang w:val="de-DE"/>
        </w:rPr>
        <w:t>.</w:t>
      </w:r>
    </w:p>
    <w:p w14:paraId="529FEA63" w14:textId="2619CAC7" w:rsidR="00B101FE" w:rsidRPr="00F142A8" w:rsidRDefault="001E639C" w:rsidP="00B101FE">
      <w:pPr>
        <w:rPr>
          <w:lang w:val="de-DE"/>
        </w:rPr>
      </w:pPr>
      <w:r w:rsidRPr="00F142A8">
        <w:rPr>
          <w:lang w:val="de-DE"/>
        </w:rPr>
        <w:t xml:space="preserve"> </w:t>
      </w:r>
    </w:p>
    <w:p w14:paraId="6DC9FB42" w14:textId="300BC0CF" w:rsidR="00DA077D" w:rsidRPr="00F142A8" w:rsidRDefault="00DA077D" w:rsidP="00B101FE">
      <w:pPr>
        <w:rPr>
          <w:lang w:val="de-DE"/>
        </w:rPr>
      </w:pPr>
      <w:r w:rsidRPr="00F142A8">
        <w:rPr>
          <w:lang w:val="de-DE"/>
        </w:rPr>
        <w:t xml:space="preserve">Nach der Mobilitätserfahrung sollte der Junge </w:t>
      </w:r>
      <w:r w:rsidR="00CA3C08">
        <w:rPr>
          <w:lang w:val="de-DE"/>
        </w:rPr>
        <w:t>beurteilen können</w:t>
      </w:r>
      <w:r w:rsidRPr="00F142A8">
        <w:rPr>
          <w:lang w:val="de-DE"/>
        </w:rPr>
        <w:t xml:space="preserve">, </w:t>
      </w:r>
      <w:r w:rsidR="00CA3C08">
        <w:rPr>
          <w:lang w:val="de-DE"/>
        </w:rPr>
        <w:t xml:space="preserve">inwiefern er die </w:t>
      </w:r>
      <w:r w:rsidR="00D20669" w:rsidRPr="00F142A8">
        <w:rPr>
          <w:lang w:val="de-DE"/>
        </w:rPr>
        <w:t xml:space="preserve">Situation </w:t>
      </w:r>
      <w:r w:rsidR="00CA3C08">
        <w:rPr>
          <w:lang w:val="de-DE"/>
        </w:rPr>
        <w:t>als positiv erlebt hat</w:t>
      </w:r>
      <w:r w:rsidR="00975C47" w:rsidRPr="00F142A8">
        <w:rPr>
          <w:lang w:val="de-DE"/>
        </w:rPr>
        <w:t>.</w:t>
      </w:r>
    </w:p>
    <w:p w14:paraId="149CD536" w14:textId="5FAC3A07" w:rsidR="00B101FE" w:rsidRPr="00F142A8" w:rsidRDefault="00B101FE" w:rsidP="00B101FE">
      <w:pPr>
        <w:rPr>
          <w:lang w:val="de-DE"/>
        </w:rPr>
      </w:pPr>
    </w:p>
    <w:p w14:paraId="6679A87A" w14:textId="7B738538" w:rsidR="00853DEA" w:rsidRPr="00F142A8" w:rsidRDefault="00853DEA" w:rsidP="00B101FE">
      <w:pPr>
        <w:rPr>
          <w:lang w:val="de-DE"/>
        </w:rPr>
      </w:pPr>
      <w:r w:rsidRPr="00F142A8">
        <w:rPr>
          <w:lang w:val="de-DE"/>
        </w:rPr>
        <w:t>Der Tutor sollte beide Ergebnisse für jedes Kriterium vergleichen, damit mit der Bewertung des Lernenden</w:t>
      </w:r>
      <w:r w:rsidR="00D16144" w:rsidRPr="00F142A8">
        <w:rPr>
          <w:lang w:val="de-DE"/>
        </w:rPr>
        <w:t xml:space="preserve"> angefangen werden kann</w:t>
      </w:r>
      <w:r w:rsidR="00F37AE2">
        <w:rPr>
          <w:lang w:val="de-DE"/>
        </w:rPr>
        <w:t>.</w:t>
      </w:r>
      <w:r w:rsidRPr="00F142A8">
        <w:rPr>
          <w:lang w:val="de-DE"/>
        </w:rPr>
        <w:t xml:space="preserve">  </w:t>
      </w:r>
    </w:p>
    <w:p w14:paraId="3DF29F5C" w14:textId="3B7381E5" w:rsidR="005E5859" w:rsidRPr="00F142A8" w:rsidRDefault="005E5859" w:rsidP="005E5859">
      <w:pPr>
        <w:pStyle w:val="Paragraphedeliste"/>
        <w:rPr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142A8" w:rsidRPr="00F142A8" w14:paraId="1B2DEF24" w14:textId="77777777" w:rsidTr="00045281">
        <w:tc>
          <w:tcPr>
            <w:tcW w:w="7694" w:type="dxa"/>
          </w:tcPr>
          <w:p w14:paraId="5CBF6A9D" w14:textId="6E480101" w:rsidR="00D16144" w:rsidRPr="00F142A8" w:rsidRDefault="00D16144" w:rsidP="00045281">
            <w:pPr>
              <w:jc w:val="center"/>
              <w:rPr>
                <w:b/>
              </w:rPr>
            </w:pPr>
            <w:r w:rsidRPr="00F142A8">
              <w:rPr>
                <w:b/>
              </w:rPr>
              <w:t xml:space="preserve">Hoch + </w:t>
            </w:r>
            <w:r w:rsidR="00975C47" w:rsidRPr="00F142A8">
              <w:rPr>
                <w:b/>
              </w:rPr>
              <w:t>H</w:t>
            </w:r>
            <w:r w:rsidRPr="00F142A8">
              <w:rPr>
                <w:b/>
              </w:rPr>
              <w:t>och</w:t>
            </w:r>
          </w:p>
        </w:tc>
        <w:tc>
          <w:tcPr>
            <w:tcW w:w="7694" w:type="dxa"/>
          </w:tcPr>
          <w:p w14:paraId="3669FD7A" w14:textId="2F768C65" w:rsidR="00D16144" w:rsidRPr="00F142A8" w:rsidRDefault="00D16144" w:rsidP="00045281">
            <w:pPr>
              <w:jc w:val="center"/>
              <w:rPr>
                <w:b/>
              </w:rPr>
            </w:pPr>
            <w:r w:rsidRPr="00F142A8">
              <w:rPr>
                <w:b/>
              </w:rPr>
              <w:t xml:space="preserve">Hoch + </w:t>
            </w:r>
            <w:proofErr w:type="spellStart"/>
            <w:r w:rsidRPr="00F142A8">
              <w:rPr>
                <w:b/>
              </w:rPr>
              <w:t>Niedrig</w:t>
            </w:r>
            <w:proofErr w:type="spellEnd"/>
          </w:p>
        </w:tc>
      </w:tr>
      <w:tr w:rsidR="00F142A8" w:rsidRPr="00417EF8" w14:paraId="228E4271" w14:textId="77777777" w:rsidTr="00045281">
        <w:tc>
          <w:tcPr>
            <w:tcW w:w="7694" w:type="dxa"/>
          </w:tcPr>
          <w:p w14:paraId="2B7EC704" w14:textId="2D6F7116" w:rsidR="00045281" w:rsidRPr="00F142A8" w:rsidRDefault="00D16144" w:rsidP="008B7712">
            <w:pPr>
              <w:rPr>
                <w:lang w:val="de-DE"/>
              </w:rPr>
            </w:pPr>
            <w:r w:rsidRPr="00F142A8">
              <w:rPr>
                <w:lang w:val="de-DE"/>
              </w:rPr>
              <w:t>Eine hohe Bewertung für die „</w:t>
            </w:r>
            <w:r w:rsidR="00E90FF5">
              <w:rPr>
                <w:lang w:val="de-DE"/>
              </w:rPr>
              <w:t>Wichtigkeit</w:t>
            </w:r>
            <w:r w:rsidRPr="00F142A8">
              <w:rPr>
                <w:lang w:val="de-DE"/>
              </w:rPr>
              <w:t>“ mit einer hohen Bewertung für die „</w:t>
            </w:r>
            <w:r w:rsidR="00B648B2" w:rsidRPr="00F142A8">
              <w:rPr>
                <w:lang w:val="de-DE"/>
              </w:rPr>
              <w:t>Fertigkeit</w:t>
            </w:r>
            <w:r w:rsidRPr="00F142A8">
              <w:rPr>
                <w:lang w:val="de-DE"/>
              </w:rPr>
              <w:t>“= der Lernende wird die Erfahrung als positiv beurteilen</w:t>
            </w:r>
            <w:r w:rsidR="00C84355">
              <w:rPr>
                <w:lang w:val="de-DE"/>
              </w:rPr>
              <w:t>,</w:t>
            </w:r>
            <w:r w:rsidRPr="00F142A8">
              <w:rPr>
                <w:lang w:val="de-DE"/>
              </w:rPr>
              <w:t xml:space="preserve"> nachdem die persönliche Entwicklung stattgefunden haben wird</w:t>
            </w:r>
            <w:r w:rsidR="00203DB6" w:rsidRPr="00F142A8">
              <w:rPr>
                <w:lang w:val="de-DE"/>
              </w:rPr>
              <w:t>.</w:t>
            </w:r>
            <w:r w:rsidRPr="00F142A8">
              <w:rPr>
                <w:lang w:val="de-DE"/>
              </w:rPr>
              <w:t xml:space="preserve"> </w:t>
            </w:r>
          </w:p>
        </w:tc>
        <w:tc>
          <w:tcPr>
            <w:tcW w:w="7694" w:type="dxa"/>
          </w:tcPr>
          <w:p w14:paraId="39A5A3EB" w14:textId="48DA6182" w:rsidR="00045281" w:rsidRPr="00F142A8" w:rsidRDefault="00D16144" w:rsidP="00B101FE">
            <w:pPr>
              <w:rPr>
                <w:lang w:val="de-DE"/>
              </w:rPr>
            </w:pPr>
            <w:r w:rsidRPr="00F142A8">
              <w:rPr>
                <w:lang w:val="de-DE"/>
              </w:rPr>
              <w:t>Eine hohe Bewertung für die „</w:t>
            </w:r>
            <w:r w:rsidR="00E90FF5">
              <w:rPr>
                <w:lang w:val="de-DE"/>
              </w:rPr>
              <w:t>Wichtigkeit</w:t>
            </w:r>
            <w:r w:rsidRPr="00F142A8">
              <w:rPr>
                <w:lang w:val="de-DE"/>
              </w:rPr>
              <w:t>“ mit einer niedrigen Bewertung für die „</w:t>
            </w:r>
            <w:r w:rsidR="00203DB6" w:rsidRPr="00F142A8">
              <w:rPr>
                <w:lang w:val="de-DE"/>
              </w:rPr>
              <w:t>Fertigkeit</w:t>
            </w:r>
            <w:r w:rsidRPr="00F142A8">
              <w:rPr>
                <w:lang w:val="de-DE"/>
              </w:rPr>
              <w:t xml:space="preserve">“= der Lernende könnte die Erfahrung als positiv beurteilen, </w:t>
            </w:r>
            <w:r w:rsidR="00A56998" w:rsidRPr="00F142A8">
              <w:rPr>
                <w:lang w:val="de-DE"/>
              </w:rPr>
              <w:t xml:space="preserve">aber der Tutor wird </w:t>
            </w:r>
            <w:r w:rsidR="00EB3844" w:rsidRPr="00F142A8">
              <w:rPr>
                <w:lang w:val="de-DE"/>
              </w:rPr>
              <w:t xml:space="preserve">die Art der Schwierigkeit mit </w:t>
            </w:r>
            <w:r w:rsidR="00982976" w:rsidRPr="00F142A8">
              <w:rPr>
                <w:lang w:val="de-DE"/>
              </w:rPr>
              <w:t>einer positiven persönlichen Entwicklung</w:t>
            </w:r>
            <w:r w:rsidR="000F060E" w:rsidRPr="00F142A8">
              <w:rPr>
                <w:lang w:val="de-DE"/>
              </w:rPr>
              <w:t xml:space="preserve"> hervorheben</w:t>
            </w:r>
            <w:r w:rsidR="00982976" w:rsidRPr="00F142A8">
              <w:rPr>
                <w:lang w:val="de-DE"/>
              </w:rPr>
              <w:t>.</w:t>
            </w:r>
          </w:p>
        </w:tc>
      </w:tr>
      <w:tr w:rsidR="00F142A8" w:rsidRPr="00F142A8" w14:paraId="0B803612" w14:textId="77777777" w:rsidTr="00045281">
        <w:tc>
          <w:tcPr>
            <w:tcW w:w="7694" w:type="dxa"/>
          </w:tcPr>
          <w:p w14:paraId="2223F35C" w14:textId="03076311" w:rsidR="00EB3844" w:rsidRPr="00F142A8" w:rsidRDefault="00EB3844" w:rsidP="00045281">
            <w:pPr>
              <w:jc w:val="center"/>
              <w:rPr>
                <w:b/>
              </w:rPr>
            </w:pPr>
            <w:proofErr w:type="spellStart"/>
            <w:r w:rsidRPr="00F142A8">
              <w:rPr>
                <w:b/>
              </w:rPr>
              <w:t>Niedrig</w:t>
            </w:r>
            <w:proofErr w:type="spellEnd"/>
            <w:r w:rsidRPr="00F142A8">
              <w:rPr>
                <w:b/>
              </w:rPr>
              <w:t xml:space="preserve"> + Hoch</w:t>
            </w:r>
          </w:p>
        </w:tc>
        <w:tc>
          <w:tcPr>
            <w:tcW w:w="7694" w:type="dxa"/>
          </w:tcPr>
          <w:p w14:paraId="583BDC53" w14:textId="1195CABB" w:rsidR="000F060E" w:rsidRPr="00F142A8" w:rsidRDefault="000F060E" w:rsidP="00045281">
            <w:pPr>
              <w:jc w:val="center"/>
              <w:rPr>
                <w:b/>
              </w:rPr>
            </w:pPr>
            <w:proofErr w:type="spellStart"/>
            <w:r w:rsidRPr="00F142A8">
              <w:rPr>
                <w:b/>
              </w:rPr>
              <w:t>Niedrig</w:t>
            </w:r>
            <w:proofErr w:type="spellEnd"/>
            <w:r w:rsidRPr="00F142A8">
              <w:rPr>
                <w:b/>
              </w:rPr>
              <w:t xml:space="preserve"> + </w:t>
            </w:r>
            <w:proofErr w:type="spellStart"/>
            <w:r w:rsidRPr="00F142A8">
              <w:rPr>
                <w:b/>
              </w:rPr>
              <w:t>Niedrig</w:t>
            </w:r>
            <w:proofErr w:type="spellEnd"/>
          </w:p>
        </w:tc>
      </w:tr>
      <w:tr w:rsidR="00045281" w:rsidRPr="00417EF8" w14:paraId="39ECB50B" w14:textId="77777777" w:rsidTr="00045281">
        <w:tc>
          <w:tcPr>
            <w:tcW w:w="7694" w:type="dxa"/>
          </w:tcPr>
          <w:p w14:paraId="4697BB3F" w14:textId="5F35C911" w:rsidR="00045281" w:rsidRPr="00F142A8" w:rsidRDefault="00EB3844" w:rsidP="00D827DB">
            <w:pPr>
              <w:rPr>
                <w:lang w:val="de-DE"/>
              </w:rPr>
            </w:pPr>
            <w:r w:rsidRPr="00F142A8">
              <w:rPr>
                <w:lang w:val="de-DE"/>
              </w:rPr>
              <w:t xml:space="preserve">Eine niedrige Bewertung für die </w:t>
            </w:r>
            <w:r w:rsidR="00982976" w:rsidRPr="00F142A8">
              <w:rPr>
                <w:lang w:val="de-DE"/>
              </w:rPr>
              <w:t>„</w:t>
            </w:r>
            <w:r w:rsidR="00C84355">
              <w:rPr>
                <w:lang w:val="de-DE"/>
              </w:rPr>
              <w:t>Wichtigkeit</w:t>
            </w:r>
            <w:r w:rsidR="00982976" w:rsidRPr="00F142A8">
              <w:rPr>
                <w:lang w:val="de-DE"/>
              </w:rPr>
              <w:t>“</w:t>
            </w:r>
            <w:r w:rsidR="006235D3" w:rsidRPr="00F142A8">
              <w:rPr>
                <w:lang w:val="de-DE"/>
              </w:rPr>
              <w:t xml:space="preserve"> mit einer hohen Bewertung für die „</w:t>
            </w:r>
            <w:r w:rsidR="00982976" w:rsidRPr="00F142A8">
              <w:rPr>
                <w:lang w:val="de-DE"/>
              </w:rPr>
              <w:t>Fertigkeit</w:t>
            </w:r>
            <w:r w:rsidR="006235D3" w:rsidRPr="00F142A8">
              <w:rPr>
                <w:lang w:val="de-DE"/>
              </w:rPr>
              <w:t xml:space="preserve">“ = </w:t>
            </w:r>
            <w:r w:rsidR="00B648B2" w:rsidRPr="00F142A8">
              <w:rPr>
                <w:lang w:val="de-DE"/>
              </w:rPr>
              <w:t>Der Lernende wird die Erfahrung als positiv beurteilen aber der Tutor wird die persönliche Entwicklung des Lernenden hervorheben</w:t>
            </w:r>
            <w:r w:rsidR="00982976" w:rsidRPr="00F142A8">
              <w:rPr>
                <w:lang w:val="de-DE"/>
              </w:rPr>
              <w:t>.</w:t>
            </w:r>
          </w:p>
        </w:tc>
        <w:tc>
          <w:tcPr>
            <w:tcW w:w="7694" w:type="dxa"/>
          </w:tcPr>
          <w:p w14:paraId="45F743B1" w14:textId="29EAA434" w:rsidR="00045281" w:rsidRPr="00F142A8" w:rsidRDefault="001876CE" w:rsidP="00E745F3">
            <w:pPr>
              <w:rPr>
                <w:lang w:val="de-DE"/>
              </w:rPr>
            </w:pPr>
            <w:r w:rsidRPr="00F142A8">
              <w:rPr>
                <w:lang w:val="de-DE"/>
              </w:rPr>
              <w:t xml:space="preserve">Eine niedrige Bewertung </w:t>
            </w:r>
            <w:r w:rsidR="000F060E" w:rsidRPr="00F142A8">
              <w:rPr>
                <w:lang w:val="de-DE"/>
              </w:rPr>
              <w:t>für die „</w:t>
            </w:r>
            <w:r w:rsidR="00C84355">
              <w:rPr>
                <w:lang w:val="de-DE"/>
              </w:rPr>
              <w:t>Wichtigkeit</w:t>
            </w:r>
            <w:r w:rsidR="000F060E" w:rsidRPr="00F142A8">
              <w:rPr>
                <w:lang w:val="de-DE"/>
              </w:rPr>
              <w:t>“ mit einer niedrigen Bewertung für die „</w:t>
            </w:r>
            <w:r w:rsidR="00982976" w:rsidRPr="00F142A8">
              <w:rPr>
                <w:lang w:val="de-DE"/>
              </w:rPr>
              <w:t>Fertigkeit</w:t>
            </w:r>
            <w:r w:rsidR="000F060E" w:rsidRPr="00F142A8">
              <w:rPr>
                <w:lang w:val="de-DE"/>
              </w:rPr>
              <w:t>“= Der Lernende könnte die Erfahrung als nicht positiv beurteilen. Der Tutor wird die Natur der Schwierigkeit oder die Hindernisse zur persönlichen Entwicklung hervorheben sollen</w:t>
            </w:r>
            <w:r w:rsidR="00982976" w:rsidRPr="00F142A8">
              <w:rPr>
                <w:lang w:val="de-DE"/>
              </w:rPr>
              <w:t>.</w:t>
            </w:r>
          </w:p>
        </w:tc>
      </w:tr>
    </w:tbl>
    <w:p w14:paraId="40BBA97A" w14:textId="77777777" w:rsidR="00B101FE" w:rsidRPr="00F142A8" w:rsidRDefault="00B101FE" w:rsidP="00B101FE">
      <w:pPr>
        <w:rPr>
          <w:lang w:val="de-DE"/>
        </w:rPr>
      </w:pPr>
    </w:p>
    <w:p w14:paraId="0A0D5AC4" w14:textId="1E0A9438" w:rsidR="00045281" w:rsidRPr="00F142A8" w:rsidRDefault="00045281">
      <w:pPr>
        <w:rPr>
          <w:lang w:val="de-DE"/>
        </w:rPr>
      </w:pPr>
    </w:p>
    <w:p w14:paraId="16E4E749" w14:textId="398CC3FB" w:rsidR="00E95204" w:rsidRPr="00F142A8" w:rsidRDefault="00E95204">
      <w:pPr>
        <w:rPr>
          <w:lang w:val="de-DE"/>
        </w:rPr>
      </w:pPr>
    </w:p>
    <w:p w14:paraId="68475178" w14:textId="55255DFF" w:rsidR="00E95204" w:rsidRPr="00F142A8" w:rsidRDefault="00E95204">
      <w:pPr>
        <w:rPr>
          <w:lang w:val="de-DE"/>
        </w:rPr>
      </w:pPr>
    </w:p>
    <w:p w14:paraId="1593E1DF" w14:textId="77777777" w:rsidR="00E95204" w:rsidRPr="00F142A8" w:rsidRDefault="00E95204">
      <w:pPr>
        <w:rPr>
          <w:lang w:val="de-DE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3402"/>
        <w:gridCol w:w="8505"/>
        <w:gridCol w:w="3402"/>
      </w:tblGrid>
      <w:tr w:rsidR="00F142A8" w:rsidRPr="00F142A8" w14:paraId="36B25A2F" w14:textId="77777777" w:rsidTr="00C4510D">
        <w:tc>
          <w:tcPr>
            <w:tcW w:w="3402" w:type="dxa"/>
          </w:tcPr>
          <w:p w14:paraId="494FD85B" w14:textId="261DEFAF" w:rsidR="00B101FE" w:rsidRPr="00F142A8" w:rsidRDefault="008B7712" w:rsidP="00B101FE">
            <w:pPr>
              <w:jc w:val="center"/>
              <w:rPr>
                <w:b/>
                <w:lang w:val="de-DE"/>
              </w:rPr>
            </w:pPr>
            <w:r w:rsidRPr="00F142A8">
              <w:rPr>
                <w:b/>
                <w:lang w:val="de-DE"/>
              </w:rPr>
              <w:lastRenderedPageBreak/>
              <w:t>Wichtigkeitsgrad bei der Durchführung</w:t>
            </w:r>
          </w:p>
          <w:p w14:paraId="4E9BEC17" w14:textId="0318104F" w:rsidR="00D8573B" w:rsidRPr="00F142A8" w:rsidRDefault="00982976" w:rsidP="00B101FE">
            <w:pPr>
              <w:jc w:val="center"/>
              <w:rPr>
                <w:b/>
                <w:lang w:val="de-DE"/>
              </w:rPr>
            </w:pPr>
            <w:r w:rsidRPr="00F142A8">
              <w:rPr>
                <w:b/>
                <w:lang w:val="de-DE"/>
              </w:rPr>
              <w:t xml:space="preserve">  </w:t>
            </w:r>
            <w:r w:rsidR="00D8573B" w:rsidRPr="00F142A8">
              <w:rPr>
                <w:b/>
                <w:lang w:val="de-DE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F142A8" w:rsidRPr="00F142A8" w14:paraId="2D03BA8A" w14:textId="77777777" w:rsidTr="00982976">
              <w:tc>
                <w:tcPr>
                  <w:tcW w:w="1588" w:type="dxa"/>
                </w:tcPr>
                <w:p w14:paraId="2DB838B6" w14:textId="77777777" w:rsidR="00982976" w:rsidRPr="00F142A8" w:rsidRDefault="00982976" w:rsidP="00B101FE">
                  <w:pPr>
                    <w:jc w:val="center"/>
                    <w:rPr>
                      <w:lang w:val="de-DE"/>
                    </w:rPr>
                  </w:pPr>
                  <w:r w:rsidRPr="00F142A8">
                    <w:rPr>
                      <w:lang w:val="de-DE"/>
                    </w:rPr>
                    <w:t>Sehr Wichtig</w:t>
                  </w:r>
                </w:p>
                <w:p w14:paraId="19B74212" w14:textId="77777777" w:rsidR="00982976" w:rsidRPr="00F142A8" w:rsidRDefault="00982976" w:rsidP="00B101FE">
                  <w:pPr>
                    <w:jc w:val="center"/>
                    <w:rPr>
                      <w:b/>
                      <w:lang w:val="de-DE"/>
                    </w:rPr>
                  </w:pPr>
                </w:p>
                <w:p w14:paraId="76C5AB5B" w14:textId="0F64665A" w:rsidR="00982976" w:rsidRPr="00F142A8" w:rsidRDefault="00982976" w:rsidP="00B101FE">
                  <w:pPr>
                    <w:jc w:val="center"/>
                    <w:rPr>
                      <w:b/>
                      <w:lang w:val="de-DE"/>
                    </w:rPr>
                  </w:pPr>
                </w:p>
              </w:tc>
              <w:tc>
                <w:tcPr>
                  <w:tcW w:w="1588" w:type="dxa"/>
                </w:tcPr>
                <w:p w14:paraId="184BBFA4" w14:textId="32635A5B" w:rsidR="00982976" w:rsidRPr="00F142A8" w:rsidRDefault="00982976" w:rsidP="00BA3CF7">
                  <w:pPr>
                    <w:tabs>
                      <w:tab w:val="right" w:pos="3060"/>
                    </w:tabs>
                    <w:rPr>
                      <w:b/>
                      <w:lang w:val="de-DE"/>
                    </w:rPr>
                  </w:pPr>
                  <w:r w:rsidRPr="00F142A8">
                    <w:rPr>
                      <w:lang w:val="de-DE"/>
                    </w:rPr>
                    <w:t>Überhaupt      nicht wichtig</w:t>
                  </w:r>
                </w:p>
              </w:tc>
            </w:tr>
          </w:tbl>
          <w:p w14:paraId="2E2AA630" w14:textId="77777777" w:rsidR="00982976" w:rsidRPr="00F142A8" w:rsidRDefault="00982976" w:rsidP="00B101FE">
            <w:pPr>
              <w:jc w:val="center"/>
              <w:rPr>
                <w:b/>
                <w:lang w:val="de-DE"/>
              </w:rPr>
            </w:pPr>
          </w:p>
          <w:p w14:paraId="193B23CD" w14:textId="3BEA7C4B" w:rsidR="00BB3F9E" w:rsidRPr="00F142A8" w:rsidRDefault="00DB443A" w:rsidP="00BA3CF7">
            <w:pPr>
              <w:tabs>
                <w:tab w:val="right" w:pos="3154"/>
              </w:tabs>
              <w:rPr>
                <w:lang w:val="de-DE"/>
              </w:rPr>
            </w:pPr>
            <w:r w:rsidRPr="00F142A8">
              <w:rPr>
                <w:lang w:val="de-DE"/>
              </w:rPr>
              <w:tab/>
            </w:r>
          </w:p>
        </w:tc>
        <w:tc>
          <w:tcPr>
            <w:tcW w:w="8505" w:type="dxa"/>
            <w:vAlign w:val="center"/>
          </w:tcPr>
          <w:p w14:paraId="0CD92606" w14:textId="2DAF1FCA" w:rsidR="00F70F20" w:rsidRPr="00F142A8" w:rsidRDefault="00F70F20" w:rsidP="00C4510D">
            <w:pPr>
              <w:jc w:val="center"/>
              <w:rPr>
                <w:lang w:val="fr-FR"/>
              </w:rPr>
            </w:pPr>
            <w:r w:rsidRPr="00F142A8">
              <w:rPr>
                <w:b/>
                <w:lang w:val="fr-FR"/>
              </w:rPr>
              <w:t>Situation</w:t>
            </w:r>
          </w:p>
        </w:tc>
        <w:tc>
          <w:tcPr>
            <w:tcW w:w="3402" w:type="dxa"/>
          </w:tcPr>
          <w:p w14:paraId="1649D1C5" w14:textId="034A1DAE" w:rsidR="00D8573B" w:rsidRPr="00F142A8" w:rsidRDefault="00D8573B" w:rsidP="00B101FE">
            <w:pPr>
              <w:jc w:val="center"/>
              <w:rPr>
                <w:b/>
                <w:lang w:val="de-DE"/>
              </w:rPr>
            </w:pPr>
            <w:r w:rsidRPr="00F142A8">
              <w:rPr>
                <w:b/>
                <w:lang w:val="de-DE"/>
              </w:rPr>
              <w:t>Fertigkeit</w:t>
            </w:r>
            <w:r w:rsidR="00982976" w:rsidRPr="00F142A8">
              <w:rPr>
                <w:b/>
                <w:lang w:val="de-DE"/>
              </w:rPr>
              <w:t xml:space="preserve"> in der </w:t>
            </w:r>
            <w:r w:rsidR="008B7712" w:rsidRPr="00F142A8">
              <w:rPr>
                <w:b/>
                <w:lang w:val="de-DE"/>
              </w:rPr>
              <w:t xml:space="preserve">Durchführung </w:t>
            </w:r>
          </w:p>
          <w:p w14:paraId="46CA0F23" w14:textId="77777777" w:rsidR="00982976" w:rsidRPr="00F142A8" w:rsidRDefault="00982976" w:rsidP="00B101FE">
            <w:pPr>
              <w:jc w:val="center"/>
              <w:rPr>
                <w:b/>
                <w:lang w:val="de-D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F142A8" w:rsidRPr="00F142A8" w14:paraId="78C3C07E" w14:textId="77777777" w:rsidTr="00982976">
              <w:tc>
                <w:tcPr>
                  <w:tcW w:w="1588" w:type="dxa"/>
                </w:tcPr>
                <w:p w14:paraId="154BBC91" w14:textId="19724CF2" w:rsidR="00982976" w:rsidRPr="00F142A8" w:rsidRDefault="00982976" w:rsidP="00B101FE">
                  <w:pPr>
                    <w:jc w:val="center"/>
                    <w:rPr>
                      <w:b/>
                      <w:lang w:val="de-DE"/>
                    </w:rPr>
                  </w:pPr>
                  <w:r w:rsidRPr="00F142A8">
                    <w:rPr>
                      <w:b/>
                      <w:lang w:val="de-DE"/>
                    </w:rPr>
                    <w:t>Äußerst einfach</w:t>
                  </w:r>
                </w:p>
              </w:tc>
              <w:tc>
                <w:tcPr>
                  <w:tcW w:w="1588" w:type="dxa"/>
                </w:tcPr>
                <w:p w14:paraId="158DB775" w14:textId="3E006A60" w:rsidR="00982976" w:rsidRPr="00F142A8" w:rsidRDefault="00982976" w:rsidP="00982976">
                  <w:pPr>
                    <w:jc w:val="center"/>
                    <w:rPr>
                      <w:b/>
                      <w:lang w:val="de-DE"/>
                    </w:rPr>
                  </w:pPr>
                  <w:r w:rsidRPr="00F142A8">
                    <w:rPr>
                      <w:b/>
                      <w:lang w:val="de-DE"/>
                    </w:rPr>
                    <w:t>Äußerst schwierig</w:t>
                  </w:r>
                </w:p>
              </w:tc>
            </w:tr>
          </w:tbl>
          <w:p w14:paraId="019470A7" w14:textId="324915AB" w:rsidR="000F7989" w:rsidRPr="00F142A8" w:rsidRDefault="000F7989" w:rsidP="00B101FE">
            <w:pPr>
              <w:tabs>
                <w:tab w:val="right" w:pos="3154"/>
              </w:tabs>
              <w:rPr>
                <w:lang w:val="de-DE"/>
              </w:rPr>
            </w:pPr>
          </w:p>
        </w:tc>
      </w:tr>
      <w:tr w:rsidR="00F142A8" w:rsidRPr="00F142A8" w14:paraId="70EF6675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60EB4D0" w14:textId="66413B6B" w:rsidR="00F70F20" w:rsidRPr="00F142A8" w:rsidRDefault="00F70F20" w:rsidP="00C4510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505" w:type="dxa"/>
            <w:vAlign w:val="center"/>
          </w:tcPr>
          <w:p w14:paraId="5D3B82F3" w14:textId="62902CC7" w:rsidR="00D065C1" w:rsidRPr="00F142A8" w:rsidRDefault="00D065C1" w:rsidP="00C4510D">
            <w:pPr>
              <w:jc w:val="center"/>
              <w:rPr>
                <w:b/>
                <w:lang w:val="fr-FR"/>
              </w:rPr>
            </w:pPr>
            <w:r w:rsidRPr="00030E3C">
              <w:rPr>
                <w:b/>
                <w:lang w:val="de-DE"/>
              </w:rPr>
              <w:t>Tagtägliches</w:t>
            </w:r>
            <w:r w:rsidRPr="00F142A8">
              <w:rPr>
                <w:b/>
                <w:lang w:val="fr-FR"/>
              </w:rPr>
              <w:t xml:space="preserve"> Leben</w:t>
            </w:r>
          </w:p>
        </w:tc>
        <w:tc>
          <w:tcPr>
            <w:tcW w:w="3402" w:type="dxa"/>
            <w:vAlign w:val="center"/>
          </w:tcPr>
          <w:p w14:paraId="4F1B99FD" w14:textId="09F91E03" w:rsidR="00F70F20" w:rsidRPr="00F142A8" w:rsidRDefault="00E95204" w:rsidP="00C4510D">
            <w:pPr>
              <w:jc w:val="center"/>
              <w:rPr>
                <w:b/>
              </w:rPr>
            </w:pPr>
            <w:r w:rsidRPr="00F142A8">
              <w:rPr>
                <w:lang w:val="fr-FR"/>
              </w:rPr>
              <w:t xml:space="preserve">4          3          2          </w:t>
            </w:r>
            <w:r w:rsidRPr="00F142A8">
              <w:t>1</w:t>
            </w:r>
          </w:p>
        </w:tc>
      </w:tr>
      <w:tr w:rsidR="00F142A8" w:rsidRPr="00F142A8" w14:paraId="3B37B03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3B161DE" w14:textId="7CD0EB25" w:rsidR="000F7989" w:rsidRPr="00F142A8" w:rsidRDefault="00283F7C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70459D5" w14:textId="6A00996F" w:rsidR="00D065C1" w:rsidRPr="00F142A8" w:rsidRDefault="00A5438E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>Gewöhnung an die lokalen</w:t>
            </w:r>
            <w:r w:rsidR="00D065C1" w:rsidRPr="00F142A8">
              <w:rPr>
                <w:lang w:val="de-DE"/>
              </w:rPr>
              <w:t xml:space="preserve"> Wetterverhältnisse</w:t>
            </w:r>
          </w:p>
        </w:tc>
        <w:tc>
          <w:tcPr>
            <w:tcW w:w="3402" w:type="dxa"/>
            <w:vAlign w:val="center"/>
          </w:tcPr>
          <w:p w14:paraId="4CF702EA" w14:textId="02A0804F" w:rsidR="000F7989" w:rsidRPr="00F142A8" w:rsidRDefault="00E95204" w:rsidP="00C4510D">
            <w:pPr>
              <w:jc w:val="center"/>
              <w:rPr>
                <w:b/>
              </w:rPr>
            </w:pPr>
            <w:r w:rsidRPr="00F142A8">
              <w:t>4          3          2          1</w:t>
            </w:r>
          </w:p>
        </w:tc>
      </w:tr>
      <w:tr w:rsidR="00F142A8" w:rsidRPr="00F142A8" w14:paraId="4094BE5E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275C88DE" w14:textId="7647F775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3FB746F" w14:textId="288E23F6" w:rsidR="000F7989" w:rsidRPr="00F142A8" w:rsidRDefault="00995F2E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 xml:space="preserve">Gewöhnung an die </w:t>
            </w:r>
            <w:r w:rsidR="00AF1BF5" w:rsidRPr="00F142A8">
              <w:rPr>
                <w:lang w:val="de-DE"/>
              </w:rPr>
              <w:t>lokale Küche</w:t>
            </w:r>
          </w:p>
        </w:tc>
        <w:tc>
          <w:tcPr>
            <w:tcW w:w="3402" w:type="dxa"/>
            <w:vAlign w:val="center"/>
          </w:tcPr>
          <w:p w14:paraId="00AE7A41" w14:textId="3B516D95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50229576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67B3AB9" w14:textId="5B4371C0" w:rsidR="00E95204" w:rsidRPr="00F142A8" w:rsidRDefault="00C4510D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088947E" w14:textId="402F89EC" w:rsidR="00AF1BF5" w:rsidRPr="00F142A8" w:rsidRDefault="00AF1BF5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>Gewöhnung an einen neuen Stundenplan/an eine neue Routine/ an einen neuen Tagesablauf</w:t>
            </w:r>
          </w:p>
        </w:tc>
        <w:tc>
          <w:tcPr>
            <w:tcW w:w="3402" w:type="dxa"/>
            <w:vAlign w:val="center"/>
          </w:tcPr>
          <w:p w14:paraId="12B54B9E" w14:textId="75413B1E" w:rsidR="00E95204" w:rsidRPr="00F142A8" w:rsidRDefault="00C4510D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151AB5E6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1261E81" w14:textId="41979EE6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6E36115" w14:textId="42735D01" w:rsidR="00D8573B" w:rsidRPr="00F142A8" w:rsidRDefault="00D8573B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 xml:space="preserve">Anpassung an die Anforderungen und </w:t>
            </w:r>
            <w:r w:rsidR="00D065F0" w:rsidRPr="00F142A8">
              <w:rPr>
                <w:lang w:val="de-DE"/>
              </w:rPr>
              <w:t>Regeln der Unterkunft</w:t>
            </w:r>
          </w:p>
          <w:p w14:paraId="7E6CED36" w14:textId="7006521B" w:rsidR="00D065F0" w:rsidRPr="00F142A8" w:rsidRDefault="00C4510D" w:rsidP="00BA3CF7">
            <w:pPr>
              <w:pStyle w:val="Paragraphedeliste"/>
              <w:ind w:hanging="549"/>
              <w:rPr>
                <w:lang w:val="de-DE"/>
              </w:rPr>
            </w:pPr>
            <w:r w:rsidRPr="00F142A8">
              <w:rPr>
                <w:i/>
                <w:sz w:val="22"/>
                <w:lang w:val="de-DE"/>
              </w:rPr>
              <w:tab/>
            </w:r>
            <w:r w:rsidR="00D065F0" w:rsidRPr="00F142A8">
              <w:rPr>
                <w:lang w:val="de-DE"/>
              </w:rPr>
              <w:t>z.B. den Küchenraum mit anderen teilen</w:t>
            </w:r>
          </w:p>
        </w:tc>
        <w:tc>
          <w:tcPr>
            <w:tcW w:w="3402" w:type="dxa"/>
            <w:vAlign w:val="center"/>
          </w:tcPr>
          <w:p w14:paraId="33D53338" w14:textId="546A2F0F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2603CEB1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7DB993CA" w14:textId="5DDDF002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367B49A" w14:textId="7DD1CF05" w:rsidR="00D065F0" w:rsidRPr="00F142A8" w:rsidRDefault="00D065F0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>Tagtägliche</w:t>
            </w:r>
            <w:r w:rsidR="00685B40" w:rsidRPr="00F142A8">
              <w:rPr>
                <w:lang w:val="de-DE"/>
              </w:rPr>
              <w:t>s</w:t>
            </w:r>
            <w:r w:rsidRPr="00F142A8">
              <w:rPr>
                <w:lang w:val="de-DE"/>
              </w:rPr>
              <w:t xml:space="preserve"> Ein</w:t>
            </w:r>
            <w:r w:rsidR="00685B40" w:rsidRPr="00F142A8">
              <w:rPr>
                <w:lang w:val="de-DE"/>
              </w:rPr>
              <w:t>kaufen</w:t>
            </w:r>
            <w:r w:rsidRPr="00F142A8">
              <w:rPr>
                <w:lang w:val="de-DE"/>
              </w:rPr>
              <w:t xml:space="preserve"> (Brot, Klopapier…</w:t>
            </w:r>
            <w:r w:rsidR="00E40E86" w:rsidRPr="00F142A8">
              <w:rPr>
                <w:lang w:val="de-DE"/>
              </w:rPr>
              <w:t>)</w:t>
            </w:r>
          </w:p>
        </w:tc>
        <w:tc>
          <w:tcPr>
            <w:tcW w:w="3402" w:type="dxa"/>
            <w:vAlign w:val="center"/>
          </w:tcPr>
          <w:p w14:paraId="4C885A7A" w14:textId="79CA3746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414DC02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193993C" w14:textId="46AFEFE8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66A66F1" w14:textId="43A41890" w:rsidR="000F7989" w:rsidRPr="00F142A8" w:rsidRDefault="00685B40" w:rsidP="00664967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417EF8">
              <w:rPr>
                <w:lang w:val="de-DE"/>
              </w:rPr>
              <w:t xml:space="preserve"> </w:t>
            </w:r>
            <w:r w:rsidR="003A7932" w:rsidRPr="00F142A8">
              <w:rPr>
                <w:lang w:val="de-DE"/>
              </w:rPr>
              <w:t>Auf dem Weg zu oder von der Arbeit (dem Kurs, dem Training)</w:t>
            </w:r>
          </w:p>
        </w:tc>
        <w:tc>
          <w:tcPr>
            <w:tcW w:w="3402" w:type="dxa"/>
            <w:vAlign w:val="center"/>
          </w:tcPr>
          <w:p w14:paraId="4AFC04B7" w14:textId="2D842460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449C91C4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B606F92" w14:textId="15C61B51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DA52A81" w14:textId="64397F66" w:rsidR="003A7932" w:rsidRPr="00F142A8" w:rsidRDefault="003A7932" w:rsidP="00B769BE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 xml:space="preserve">Teilnahme an den sozialen / freizeitlichen Tätigkeiten </w:t>
            </w:r>
          </w:p>
        </w:tc>
        <w:tc>
          <w:tcPr>
            <w:tcW w:w="3402" w:type="dxa"/>
            <w:vAlign w:val="center"/>
          </w:tcPr>
          <w:p w14:paraId="645C5101" w14:textId="2ECFF2B4" w:rsidR="000F7989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1A369054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980146" w14:textId="77777777" w:rsidR="000F7989" w:rsidRPr="00F142A8" w:rsidRDefault="000F7989" w:rsidP="00C4510D">
            <w:pPr>
              <w:jc w:val="center"/>
            </w:pPr>
          </w:p>
        </w:tc>
        <w:tc>
          <w:tcPr>
            <w:tcW w:w="8505" w:type="dxa"/>
            <w:vAlign w:val="center"/>
          </w:tcPr>
          <w:p w14:paraId="32758C55" w14:textId="3197D781" w:rsidR="003A7932" w:rsidRPr="00030E3C" w:rsidRDefault="003A7932" w:rsidP="00C4510D">
            <w:pPr>
              <w:jc w:val="center"/>
              <w:rPr>
                <w:b/>
                <w:lang w:val="de-DE"/>
              </w:rPr>
            </w:pPr>
            <w:r w:rsidRPr="00030E3C">
              <w:rPr>
                <w:b/>
                <w:lang w:val="de-DE"/>
              </w:rPr>
              <w:t>Ausbildung / Arbeit / Lernen</w:t>
            </w:r>
          </w:p>
        </w:tc>
        <w:tc>
          <w:tcPr>
            <w:tcW w:w="3402" w:type="dxa"/>
            <w:vAlign w:val="center"/>
          </w:tcPr>
          <w:p w14:paraId="629571AB" w14:textId="7FB6584C" w:rsidR="000F7989" w:rsidRPr="00F142A8" w:rsidRDefault="000F7989" w:rsidP="00C4510D">
            <w:pPr>
              <w:jc w:val="center"/>
            </w:pPr>
          </w:p>
        </w:tc>
      </w:tr>
      <w:tr w:rsidR="00F142A8" w:rsidRPr="00F142A8" w14:paraId="777684E9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F3E8095" w14:textId="53658DE7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BD7D994" w14:textId="3DB6897C" w:rsidR="00837F44" w:rsidRPr="00F142A8" w:rsidRDefault="003A7932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F142A8">
              <w:rPr>
                <w:lang w:val="de-DE"/>
              </w:rPr>
              <w:t>Die Ausbildungsanforderungen/Arbeitsumwelt</w:t>
            </w:r>
            <w:r w:rsidR="006422B3" w:rsidRPr="00F142A8">
              <w:rPr>
                <w:lang w:val="de-DE"/>
              </w:rPr>
              <w:t>forderungen</w:t>
            </w:r>
            <w:r w:rsidRPr="00F142A8">
              <w:rPr>
                <w:lang w:val="de-DE"/>
              </w:rPr>
              <w:t xml:space="preserve"> befriedigen</w:t>
            </w:r>
            <w:r w:rsidRPr="00F142A8">
              <w:rPr>
                <w:lang w:val="fr-FR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2C2D51D" w14:textId="78B62B5F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1946BF4E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371B116E" w14:textId="51CF735A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4786C8C" w14:textId="18369B60" w:rsidR="006422B3" w:rsidRPr="00F142A8" w:rsidRDefault="006422B3" w:rsidP="00B769BE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>Die Erwachsenen um Hilfe bitten, wenn die Ausbildungs- und Arbeitsumweltforderungen schwierig sind</w:t>
            </w:r>
          </w:p>
        </w:tc>
        <w:tc>
          <w:tcPr>
            <w:tcW w:w="3402" w:type="dxa"/>
            <w:vAlign w:val="center"/>
          </w:tcPr>
          <w:p w14:paraId="3AE90A8E" w14:textId="6F8E3F68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20D1887B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08FB7CCA" w14:textId="6172990F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32EEFAAB" w14:textId="2AC79F67" w:rsidR="006422B3" w:rsidRPr="00F142A8" w:rsidRDefault="006422B3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>Teilnahme an den Diskussionen im Klassenraum</w:t>
            </w:r>
          </w:p>
        </w:tc>
        <w:tc>
          <w:tcPr>
            <w:tcW w:w="3402" w:type="dxa"/>
            <w:vAlign w:val="center"/>
          </w:tcPr>
          <w:p w14:paraId="15134F2F" w14:textId="6F3E3281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344B02E6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1EA8AC1" w14:textId="5ABFEAFC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6DD9CA47" w14:textId="1EC5365C" w:rsidR="00837F44" w:rsidRPr="00F142A8" w:rsidRDefault="006422B3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F142A8">
              <w:rPr>
                <w:lang w:val="de-DE"/>
              </w:rPr>
              <w:t>Selbstbewertung des Lernens</w:t>
            </w:r>
            <w:r w:rsidRPr="00F142A8">
              <w:rPr>
                <w:lang w:val="de-DE"/>
              </w:rPr>
              <w:br/>
            </w:r>
          </w:p>
        </w:tc>
        <w:tc>
          <w:tcPr>
            <w:tcW w:w="3402" w:type="dxa"/>
            <w:vAlign w:val="center"/>
          </w:tcPr>
          <w:p w14:paraId="57320086" w14:textId="126C8D4D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0E5404EF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6158D3F" w14:textId="6D3EF973" w:rsidR="00837F44" w:rsidRPr="00F142A8" w:rsidRDefault="00E95204" w:rsidP="00C4510D">
            <w:pPr>
              <w:jc w:val="center"/>
            </w:pPr>
            <w:r w:rsidRPr="00F142A8">
              <w:lastRenderedPageBreak/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3D88467" w14:textId="36007975" w:rsidR="00BA3CF7" w:rsidRPr="00F142A8" w:rsidRDefault="006422B3" w:rsidP="00BA3CF7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de-DE"/>
              </w:rPr>
            </w:pPr>
            <w:r w:rsidRPr="00F142A8">
              <w:rPr>
                <w:lang w:val="de-DE"/>
              </w:rPr>
              <w:t xml:space="preserve">Verständnis der Kommentare </w:t>
            </w:r>
            <w:r w:rsidR="0000080B" w:rsidRPr="00F142A8">
              <w:rPr>
                <w:lang w:val="de-DE"/>
              </w:rPr>
              <w:t>des Tutors über d</w:t>
            </w:r>
            <w:r w:rsidR="00BA3CF7" w:rsidRPr="00F142A8">
              <w:rPr>
                <w:lang w:val="de-DE"/>
              </w:rPr>
              <w:t>ie</w:t>
            </w:r>
            <w:r w:rsidR="0000080B" w:rsidRPr="00F142A8">
              <w:rPr>
                <w:lang w:val="de-DE"/>
              </w:rPr>
              <w:t xml:space="preserve"> Arbeit/über den Lernweg</w:t>
            </w:r>
          </w:p>
        </w:tc>
        <w:tc>
          <w:tcPr>
            <w:tcW w:w="3402" w:type="dxa"/>
            <w:vAlign w:val="center"/>
          </w:tcPr>
          <w:p w14:paraId="745C2713" w14:textId="3104C33D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578F3597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45B9049" w14:textId="4C35CE8F" w:rsidR="00837F44" w:rsidRPr="00F142A8" w:rsidRDefault="00B769BE" w:rsidP="00B769BE">
            <w:pPr>
              <w:pStyle w:val="Paragraphedeliste"/>
              <w:numPr>
                <w:ilvl w:val="0"/>
                <w:numId w:val="4"/>
              </w:numPr>
              <w:jc w:val="center"/>
            </w:pPr>
            <w:r w:rsidRPr="00F142A8">
              <w:t xml:space="preserve">         3          2        </w:t>
            </w:r>
            <w:r w:rsidR="00E95204" w:rsidRPr="00F142A8">
              <w:t>1</w:t>
            </w:r>
          </w:p>
        </w:tc>
        <w:tc>
          <w:tcPr>
            <w:tcW w:w="8505" w:type="dxa"/>
            <w:vAlign w:val="center"/>
          </w:tcPr>
          <w:p w14:paraId="07BB174A" w14:textId="03B3F57D" w:rsidR="00F900E6" w:rsidRPr="00030E3C" w:rsidRDefault="00030E3C" w:rsidP="00030E3C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F900E6" w:rsidRPr="00030E3C">
              <w:rPr>
                <w:lang w:val="de-DE"/>
              </w:rPr>
              <w:t>Zugang zu Werkzeugen und/oder Materialien, die man für die Arbeit/das Lernen und die Ausbildung braucht</w:t>
            </w:r>
          </w:p>
        </w:tc>
        <w:tc>
          <w:tcPr>
            <w:tcW w:w="3402" w:type="dxa"/>
            <w:vAlign w:val="center"/>
          </w:tcPr>
          <w:p w14:paraId="2F793266" w14:textId="7254A823" w:rsidR="00837F4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73D282D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A919438" w14:textId="408290DF" w:rsidR="007154B4" w:rsidRPr="00F142A8" w:rsidRDefault="00E95204" w:rsidP="00417EF8">
            <w:pPr>
              <w:pStyle w:val="Paragraphedeliste"/>
              <w:numPr>
                <w:ilvl w:val="0"/>
                <w:numId w:val="5"/>
              </w:numPr>
              <w:jc w:val="center"/>
            </w:pPr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4DEFFE37" w14:textId="29DD65EC" w:rsidR="00F900E6" w:rsidRPr="00030E3C" w:rsidRDefault="00030E3C" w:rsidP="00030E3C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53180E" w:rsidRPr="00030E3C">
              <w:rPr>
                <w:lang w:val="de-DE"/>
              </w:rPr>
              <w:t>Gewöhnung an die Lern- und Arbeitsmethoden</w:t>
            </w:r>
          </w:p>
        </w:tc>
        <w:tc>
          <w:tcPr>
            <w:tcW w:w="3402" w:type="dxa"/>
            <w:vAlign w:val="center"/>
          </w:tcPr>
          <w:p w14:paraId="0AF8549B" w14:textId="2A95D487" w:rsidR="007154B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5266AFD8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6A8EAD0" w14:textId="2A7117F2" w:rsidR="007154B4" w:rsidRPr="00F142A8" w:rsidRDefault="00E95204" w:rsidP="00417EF8">
            <w:pPr>
              <w:pStyle w:val="Paragraphedeliste"/>
              <w:numPr>
                <w:ilvl w:val="0"/>
                <w:numId w:val="6"/>
              </w:numPr>
              <w:jc w:val="center"/>
            </w:pPr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5945150A" w14:textId="2D9BDA57" w:rsidR="0053180E" w:rsidRPr="00F142A8" w:rsidRDefault="00030E3C" w:rsidP="00417EF8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53180E" w:rsidRPr="00F142A8">
              <w:rPr>
                <w:lang w:val="de-DE"/>
              </w:rPr>
              <w:t>Gewöhnung a</w:t>
            </w:r>
            <w:r>
              <w:rPr>
                <w:lang w:val="de-DE"/>
              </w:rPr>
              <w:t>n</w:t>
            </w:r>
            <w:r w:rsidR="0053180E" w:rsidRPr="00F142A8">
              <w:rPr>
                <w:lang w:val="de-DE"/>
              </w:rPr>
              <w:t xml:space="preserve"> Gruppen mit Jugendlichen aus anderen </w:t>
            </w:r>
            <w:r w:rsidR="00664142" w:rsidRPr="00F142A8">
              <w:rPr>
                <w:lang w:val="de-DE"/>
              </w:rPr>
              <w:t>Nationalitäten oder Herkünften</w:t>
            </w:r>
            <w:r w:rsidR="0053180E" w:rsidRPr="00F142A8">
              <w:rPr>
                <w:lang w:val="de-D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A44F48D" w14:textId="07C48EAF" w:rsidR="007154B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0D28787F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6D80D6A" w14:textId="535D4713" w:rsidR="007154B4" w:rsidRPr="00F142A8" w:rsidRDefault="00E95204" w:rsidP="00417EF8">
            <w:pPr>
              <w:pStyle w:val="Paragraphedeliste"/>
              <w:numPr>
                <w:ilvl w:val="0"/>
                <w:numId w:val="7"/>
              </w:numPr>
              <w:jc w:val="center"/>
            </w:pPr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098781DD" w14:textId="4F13F9A5" w:rsidR="007154B4" w:rsidRPr="00F142A8" w:rsidRDefault="00030E3C" w:rsidP="00417EF8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de-DE"/>
              </w:rPr>
              <w:t xml:space="preserve"> </w:t>
            </w:r>
            <w:r w:rsidR="00664142" w:rsidRPr="00F142A8">
              <w:rPr>
                <w:lang w:val="de-DE"/>
              </w:rPr>
              <w:t>Die Arbeit rechtzeitig abschließen</w:t>
            </w:r>
          </w:p>
        </w:tc>
        <w:tc>
          <w:tcPr>
            <w:tcW w:w="3402" w:type="dxa"/>
            <w:vAlign w:val="center"/>
          </w:tcPr>
          <w:p w14:paraId="2E8DB368" w14:textId="797125E6" w:rsidR="007154B4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6B5070A3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0F2A93" w14:textId="6E85C87F" w:rsidR="00837F44" w:rsidRPr="00F142A8" w:rsidRDefault="00837F44" w:rsidP="00C4510D">
            <w:pPr>
              <w:jc w:val="center"/>
            </w:pPr>
          </w:p>
        </w:tc>
        <w:tc>
          <w:tcPr>
            <w:tcW w:w="8505" w:type="dxa"/>
            <w:vAlign w:val="center"/>
          </w:tcPr>
          <w:p w14:paraId="30E1141B" w14:textId="1A9B1219" w:rsidR="00837F44" w:rsidRPr="00F142A8" w:rsidRDefault="00712942" w:rsidP="00C4510D">
            <w:pPr>
              <w:ind w:hanging="549"/>
              <w:jc w:val="center"/>
              <w:rPr>
                <w:b/>
                <w:lang w:val="fr-FR"/>
              </w:rPr>
            </w:pPr>
            <w:r w:rsidRPr="00F142A8">
              <w:rPr>
                <w:b/>
                <w:lang w:val="de-DE"/>
              </w:rPr>
              <w:t>Kontakt mit anderen Leuten</w:t>
            </w:r>
          </w:p>
        </w:tc>
        <w:tc>
          <w:tcPr>
            <w:tcW w:w="3402" w:type="dxa"/>
            <w:vAlign w:val="center"/>
          </w:tcPr>
          <w:p w14:paraId="45CD2D52" w14:textId="4C7A0248" w:rsidR="00837F44" w:rsidRPr="00F142A8" w:rsidRDefault="00837F44" w:rsidP="00C4510D">
            <w:pPr>
              <w:jc w:val="center"/>
              <w:rPr>
                <w:lang w:val="fr-FR"/>
              </w:rPr>
            </w:pPr>
          </w:p>
        </w:tc>
      </w:tr>
      <w:tr w:rsidR="00F142A8" w:rsidRPr="00F142A8" w14:paraId="0522598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4A32389" w14:textId="4D19EFB9" w:rsidR="00F3700A" w:rsidRPr="00F142A8" w:rsidRDefault="00E95204" w:rsidP="00417EF8">
            <w:pPr>
              <w:pStyle w:val="Paragraphedeliste"/>
              <w:numPr>
                <w:ilvl w:val="0"/>
                <w:numId w:val="8"/>
              </w:numPr>
              <w:jc w:val="center"/>
            </w:pPr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119717E7" w14:textId="69E14F81" w:rsidR="00F3700A" w:rsidRPr="00F142A8" w:rsidRDefault="00030E3C" w:rsidP="00417EF8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942" w:rsidRPr="00F142A8">
              <w:rPr>
                <w:lang w:val="de-DE"/>
              </w:rPr>
              <w:t>Teilnahme an Gesprächen mit Kollegen</w:t>
            </w:r>
          </w:p>
        </w:tc>
        <w:tc>
          <w:tcPr>
            <w:tcW w:w="3402" w:type="dxa"/>
            <w:vAlign w:val="center"/>
          </w:tcPr>
          <w:p w14:paraId="6C7CA712" w14:textId="5D517702" w:rsidR="00F3700A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3B1A554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1C01091" w14:textId="7C73D06D" w:rsidR="00F3700A" w:rsidRPr="00F142A8" w:rsidRDefault="00E95204" w:rsidP="00417EF8">
            <w:pPr>
              <w:pStyle w:val="Paragraphedeliste"/>
              <w:numPr>
                <w:ilvl w:val="0"/>
                <w:numId w:val="9"/>
              </w:numPr>
              <w:jc w:val="center"/>
            </w:pPr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00485648" w14:textId="3C7C8370" w:rsidR="00F3700A" w:rsidRPr="00F142A8" w:rsidRDefault="00030E3C" w:rsidP="00417EF8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942" w:rsidRPr="00F142A8">
              <w:rPr>
                <w:lang w:val="de-DE"/>
              </w:rPr>
              <w:t>Entwicklung der Sprachkompetenzen des Empfangslandes</w:t>
            </w:r>
          </w:p>
        </w:tc>
        <w:tc>
          <w:tcPr>
            <w:tcW w:w="3402" w:type="dxa"/>
            <w:vAlign w:val="center"/>
          </w:tcPr>
          <w:p w14:paraId="7222C632" w14:textId="30B71538" w:rsidR="00F3700A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2096935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4BB2AB" w14:textId="36AABE53" w:rsidR="00F3700A" w:rsidRPr="00F142A8" w:rsidRDefault="00E95204" w:rsidP="00417EF8">
            <w:pPr>
              <w:pStyle w:val="Paragraphedeliste"/>
              <w:numPr>
                <w:ilvl w:val="0"/>
                <w:numId w:val="10"/>
              </w:numPr>
              <w:jc w:val="center"/>
            </w:pPr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431202D8" w14:textId="0EC7B96F" w:rsidR="00F3700A" w:rsidRPr="00F142A8" w:rsidRDefault="00712942" w:rsidP="00417EF8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 w:rsidRPr="00F142A8">
              <w:rPr>
                <w:lang w:val="de-DE"/>
              </w:rPr>
              <w:t>Freundschaftsbeziehungen mit Einheimischen aufbauen</w:t>
            </w:r>
          </w:p>
        </w:tc>
        <w:tc>
          <w:tcPr>
            <w:tcW w:w="3402" w:type="dxa"/>
            <w:vAlign w:val="center"/>
          </w:tcPr>
          <w:p w14:paraId="2503DF34" w14:textId="3A11694D" w:rsidR="00F3700A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13E6E9A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2ACAA700" w14:textId="6F1ADCA1" w:rsidR="00F3700A" w:rsidRPr="00F142A8" w:rsidRDefault="00E95204" w:rsidP="00417EF8">
            <w:pPr>
              <w:pStyle w:val="Paragraphedeliste"/>
              <w:numPr>
                <w:ilvl w:val="0"/>
                <w:numId w:val="11"/>
              </w:numPr>
              <w:jc w:val="center"/>
            </w:pPr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3B757A93" w14:textId="13E375DA" w:rsidR="00F3700A" w:rsidRPr="00F142A8" w:rsidRDefault="00712942" w:rsidP="00417EF8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 w:rsidRPr="00F142A8">
              <w:rPr>
                <w:lang w:val="de-DE"/>
              </w:rPr>
              <w:t>Freundscha</w:t>
            </w:r>
            <w:r w:rsidR="00924242" w:rsidRPr="00F142A8">
              <w:rPr>
                <w:lang w:val="de-DE"/>
              </w:rPr>
              <w:t>f</w:t>
            </w:r>
            <w:r w:rsidRPr="00F142A8">
              <w:rPr>
                <w:lang w:val="de-DE"/>
              </w:rPr>
              <w:t xml:space="preserve">tsbeziehungen mit </w:t>
            </w:r>
            <w:r w:rsidR="00924242" w:rsidRPr="00F142A8">
              <w:rPr>
                <w:lang w:val="de-DE"/>
              </w:rPr>
              <w:t>den Mitbürgern aufbauen</w:t>
            </w:r>
          </w:p>
        </w:tc>
        <w:tc>
          <w:tcPr>
            <w:tcW w:w="3402" w:type="dxa"/>
            <w:vAlign w:val="center"/>
          </w:tcPr>
          <w:p w14:paraId="24EC2F7F" w14:textId="78C2FDAC" w:rsidR="00F3700A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  <w:tr w:rsidR="00F142A8" w:rsidRPr="00F142A8" w14:paraId="023F4C66" w14:textId="77777777" w:rsidTr="00A7318D">
        <w:trPr>
          <w:trHeight w:val="498"/>
        </w:trPr>
        <w:tc>
          <w:tcPr>
            <w:tcW w:w="3402" w:type="dxa"/>
            <w:vAlign w:val="center"/>
          </w:tcPr>
          <w:p w14:paraId="6FD3DC14" w14:textId="2CA7CDEA" w:rsidR="00F3700A" w:rsidRPr="00F142A8" w:rsidRDefault="00E95204" w:rsidP="00417EF8">
            <w:pPr>
              <w:pStyle w:val="Paragraphedeliste"/>
              <w:numPr>
                <w:ilvl w:val="0"/>
                <w:numId w:val="12"/>
              </w:numPr>
              <w:jc w:val="center"/>
            </w:pPr>
            <w:bookmarkStart w:id="0" w:name="_GoBack"/>
            <w:bookmarkEnd w:id="0"/>
            <w:r w:rsidRPr="00F142A8">
              <w:t xml:space="preserve">       3          2          1</w:t>
            </w:r>
          </w:p>
        </w:tc>
        <w:tc>
          <w:tcPr>
            <w:tcW w:w="8505" w:type="dxa"/>
            <w:vAlign w:val="center"/>
          </w:tcPr>
          <w:p w14:paraId="2DAEE194" w14:textId="0FCB29DF" w:rsidR="007020A7" w:rsidRPr="00F142A8" w:rsidRDefault="00030E3C" w:rsidP="00417EF8">
            <w:pPr>
              <w:pStyle w:val="Paragraphedeliste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924242" w:rsidRPr="00F142A8">
              <w:rPr>
                <w:lang w:val="de-DE"/>
              </w:rPr>
              <w:t>Freundschaftsbeziehungen mit Leuten aus anderen Nationalitäten auf bauen</w:t>
            </w:r>
          </w:p>
        </w:tc>
        <w:tc>
          <w:tcPr>
            <w:tcW w:w="3402" w:type="dxa"/>
            <w:vAlign w:val="center"/>
          </w:tcPr>
          <w:p w14:paraId="2910BD6A" w14:textId="15F4B463" w:rsidR="00F3700A" w:rsidRPr="00F142A8" w:rsidRDefault="00E95204" w:rsidP="00C4510D">
            <w:pPr>
              <w:jc w:val="center"/>
            </w:pPr>
            <w:r w:rsidRPr="00F142A8">
              <w:t>4          3          2          1</w:t>
            </w:r>
          </w:p>
        </w:tc>
      </w:tr>
    </w:tbl>
    <w:p w14:paraId="6FAC6293" w14:textId="3D9BBECB" w:rsidR="00DA6112" w:rsidRPr="00F142A8" w:rsidRDefault="00DA6112" w:rsidP="00DA6112"/>
    <w:p w14:paraId="6E698952" w14:textId="77777777" w:rsidR="008E5599" w:rsidRPr="00F142A8" w:rsidRDefault="008E5599" w:rsidP="00DA6112">
      <w:pPr>
        <w:rPr>
          <w:u w:val="single"/>
        </w:rPr>
        <w:sectPr w:rsidR="008E5599" w:rsidRPr="00F142A8" w:rsidSect="005955E8">
          <w:footerReference w:type="default" r:id="rId8"/>
          <w:pgSz w:w="16838" w:h="11906" w:orient="landscape"/>
          <w:pgMar w:top="422" w:right="720" w:bottom="720" w:left="720" w:header="708" w:footer="708" w:gutter="0"/>
          <w:cols w:space="708"/>
          <w:docGrid w:linePitch="360"/>
        </w:sectPr>
      </w:pPr>
    </w:p>
    <w:p w14:paraId="789113AA" w14:textId="77777777" w:rsidR="00F3700A" w:rsidRPr="00F142A8" w:rsidRDefault="00F3700A" w:rsidP="00DA6112"/>
    <w:sectPr w:rsidR="00F3700A" w:rsidRPr="00F142A8" w:rsidSect="008E559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8B5AE" w14:textId="77777777" w:rsidR="00E34D98" w:rsidRDefault="00E34D98" w:rsidP="00B31A42">
      <w:r>
        <w:separator/>
      </w:r>
    </w:p>
  </w:endnote>
  <w:endnote w:type="continuationSeparator" w:id="0">
    <w:p w14:paraId="071208FF" w14:textId="77777777" w:rsidR="00E34D98" w:rsidRDefault="00E34D98" w:rsidP="00B3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188987"/>
      <w:docPartObj>
        <w:docPartGallery w:val="Page Numbers (Bottom of Page)"/>
        <w:docPartUnique/>
      </w:docPartObj>
    </w:sdtPr>
    <w:sdtEndPr/>
    <w:sdtContent>
      <w:p w14:paraId="3891F503" w14:textId="6114E621" w:rsidR="00E452D5" w:rsidRDefault="00E452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F8" w:rsidRPr="00417EF8">
          <w:rPr>
            <w:noProof/>
            <w:lang w:val="fr-FR"/>
          </w:rPr>
          <w:t>2</w:t>
        </w:r>
        <w:r>
          <w:fldChar w:fldCharType="end"/>
        </w:r>
      </w:p>
    </w:sdtContent>
  </w:sdt>
  <w:p w14:paraId="6B230FFD" w14:textId="77777777" w:rsidR="00E95204" w:rsidRPr="003D3246" w:rsidRDefault="00E95204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4D76" w14:textId="77777777" w:rsidR="00E34D98" w:rsidRDefault="00E34D98" w:rsidP="00B31A42">
      <w:r>
        <w:separator/>
      </w:r>
    </w:p>
  </w:footnote>
  <w:footnote w:type="continuationSeparator" w:id="0">
    <w:p w14:paraId="68F4EE62" w14:textId="77777777" w:rsidR="00E34D98" w:rsidRDefault="00E34D98" w:rsidP="00B3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9F7"/>
    <w:multiLevelType w:val="hybridMultilevel"/>
    <w:tmpl w:val="F7CCF6EC"/>
    <w:lvl w:ilvl="0" w:tplc="0734D4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A70"/>
    <w:multiLevelType w:val="hybridMultilevel"/>
    <w:tmpl w:val="70841474"/>
    <w:lvl w:ilvl="0" w:tplc="0590BD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5450"/>
    <w:multiLevelType w:val="hybridMultilevel"/>
    <w:tmpl w:val="32A0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138A"/>
    <w:multiLevelType w:val="hybridMultilevel"/>
    <w:tmpl w:val="09B60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5B5F"/>
    <w:multiLevelType w:val="hybridMultilevel"/>
    <w:tmpl w:val="6CCAEEC8"/>
    <w:lvl w:ilvl="0" w:tplc="FAAAD7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1D0D"/>
    <w:multiLevelType w:val="hybridMultilevel"/>
    <w:tmpl w:val="0CC8DAA4"/>
    <w:lvl w:ilvl="0" w:tplc="DFB25B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35A12"/>
    <w:multiLevelType w:val="hybridMultilevel"/>
    <w:tmpl w:val="58AC371E"/>
    <w:lvl w:ilvl="0" w:tplc="4E9411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2680"/>
    <w:multiLevelType w:val="hybridMultilevel"/>
    <w:tmpl w:val="2F483BFA"/>
    <w:lvl w:ilvl="0" w:tplc="FEA82A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06AAA"/>
    <w:multiLevelType w:val="hybridMultilevel"/>
    <w:tmpl w:val="2BB05874"/>
    <w:lvl w:ilvl="0" w:tplc="DFAA09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F46EA"/>
    <w:multiLevelType w:val="hybridMultilevel"/>
    <w:tmpl w:val="8AD21930"/>
    <w:lvl w:ilvl="0" w:tplc="62C247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214EA"/>
    <w:multiLevelType w:val="hybridMultilevel"/>
    <w:tmpl w:val="A71ECED2"/>
    <w:lvl w:ilvl="0" w:tplc="769A7D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85235"/>
    <w:multiLevelType w:val="hybridMultilevel"/>
    <w:tmpl w:val="84F2A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12"/>
    <w:rsid w:val="0000080B"/>
    <w:rsid w:val="00030E3C"/>
    <w:rsid w:val="0003119B"/>
    <w:rsid w:val="00042422"/>
    <w:rsid w:val="00045281"/>
    <w:rsid w:val="000D4B97"/>
    <w:rsid w:val="000F060E"/>
    <w:rsid w:val="000F7989"/>
    <w:rsid w:val="001601F6"/>
    <w:rsid w:val="001876CE"/>
    <w:rsid w:val="001E639C"/>
    <w:rsid w:val="00203DB6"/>
    <w:rsid w:val="0023468D"/>
    <w:rsid w:val="0024470E"/>
    <w:rsid w:val="00283F7C"/>
    <w:rsid w:val="002D40C3"/>
    <w:rsid w:val="002E1192"/>
    <w:rsid w:val="003A7932"/>
    <w:rsid w:val="003D3246"/>
    <w:rsid w:val="00413B28"/>
    <w:rsid w:val="00417EF8"/>
    <w:rsid w:val="00430EB2"/>
    <w:rsid w:val="004607D7"/>
    <w:rsid w:val="004714B4"/>
    <w:rsid w:val="00486D8D"/>
    <w:rsid w:val="0050365D"/>
    <w:rsid w:val="00517C8A"/>
    <w:rsid w:val="0053180E"/>
    <w:rsid w:val="00534CC8"/>
    <w:rsid w:val="00581128"/>
    <w:rsid w:val="005955E8"/>
    <w:rsid w:val="005E5859"/>
    <w:rsid w:val="0060631E"/>
    <w:rsid w:val="00614FC1"/>
    <w:rsid w:val="006235D3"/>
    <w:rsid w:val="006422B3"/>
    <w:rsid w:val="00662EBF"/>
    <w:rsid w:val="00664142"/>
    <w:rsid w:val="00664967"/>
    <w:rsid w:val="00685B40"/>
    <w:rsid w:val="00686E08"/>
    <w:rsid w:val="007020A7"/>
    <w:rsid w:val="00712942"/>
    <w:rsid w:val="007154B4"/>
    <w:rsid w:val="00736346"/>
    <w:rsid w:val="00797F02"/>
    <w:rsid w:val="007A74DD"/>
    <w:rsid w:val="007B007C"/>
    <w:rsid w:val="007B28F4"/>
    <w:rsid w:val="007B4FCA"/>
    <w:rsid w:val="00837F44"/>
    <w:rsid w:val="00853DEA"/>
    <w:rsid w:val="008602AA"/>
    <w:rsid w:val="008B7712"/>
    <w:rsid w:val="008E14BD"/>
    <w:rsid w:val="008E5599"/>
    <w:rsid w:val="00924242"/>
    <w:rsid w:val="00975C47"/>
    <w:rsid w:val="00981D0A"/>
    <w:rsid w:val="00982976"/>
    <w:rsid w:val="00995F2E"/>
    <w:rsid w:val="009C6140"/>
    <w:rsid w:val="009F7E6A"/>
    <w:rsid w:val="00A5438E"/>
    <w:rsid w:val="00A56998"/>
    <w:rsid w:val="00A7318D"/>
    <w:rsid w:val="00A76F8E"/>
    <w:rsid w:val="00AF0F6C"/>
    <w:rsid w:val="00AF1BF5"/>
    <w:rsid w:val="00B101FE"/>
    <w:rsid w:val="00B31A42"/>
    <w:rsid w:val="00B4081F"/>
    <w:rsid w:val="00B648B2"/>
    <w:rsid w:val="00B769BE"/>
    <w:rsid w:val="00B91890"/>
    <w:rsid w:val="00BA3CF7"/>
    <w:rsid w:val="00BB080B"/>
    <w:rsid w:val="00BB3F9E"/>
    <w:rsid w:val="00BB6241"/>
    <w:rsid w:val="00C16A43"/>
    <w:rsid w:val="00C25A49"/>
    <w:rsid w:val="00C4510D"/>
    <w:rsid w:val="00C6794A"/>
    <w:rsid w:val="00C84355"/>
    <w:rsid w:val="00C958E0"/>
    <w:rsid w:val="00CA09A6"/>
    <w:rsid w:val="00CA3C08"/>
    <w:rsid w:val="00CB32EB"/>
    <w:rsid w:val="00CD0BD7"/>
    <w:rsid w:val="00D065C1"/>
    <w:rsid w:val="00D065F0"/>
    <w:rsid w:val="00D16144"/>
    <w:rsid w:val="00D20669"/>
    <w:rsid w:val="00D827DB"/>
    <w:rsid w:val="00D8573B"/>
    <w:rsid w:val="00DA077D"/>
    <w:rsid w:val="00DA6112"/>
    <w:rsid w:val="00DB443A"/>
    <w:rsid w:val="00E14321"/>
    <w:rsid w:val="00E34D98"/>
    <w:rsid w:val="00E40E86"/>
    <w:rsid w:val="00E452D5"/>
    <w:rsid w:val="00E745F3"/>
    <w:rsid w:val="00E90FF5"/>
    <w:rsid w:val="00E95204"/>
    <w:rsid w:val="00EB2ED0"/>
    <w:rsid w:val="00EB3844"/>
    <w:rsid w:val="00EC6F4D"/>
    <w:rsid w:val="00F011F0"/>
    <w:rsid w:val="00F03545"/>
    <w:rsid w:val="00F142A8"/>
    <w:rsid w:val="00F3700A"/>
    <w:rsid w:val="00F37AE2"/>
    <w:rsid w:val="00F70F20"/>
    <w:rsid w:val="00F900E6"/>
    <w:rsid w:val="00FA7804"/>
    <w:rsid w:val="00FD66E5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69E22"/>
  <w15:docId w15:val="{B113498F-503D-4A52-83DD-9E1D78E2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0E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1A4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31A42"/>
  </w:style>
  <w:style w:type="paragraph" w:styleId="Pieddepage">
    <w:name w:val="footer"/>
    <w:basedOn w:val="Normal"/>
    <w:link w:val="PieddepageCar"/>
    <w:uiPriority w:val="99"/>
    <w:unhideWhenUsed/>
    <w:rsid w:val="00B31A4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A42"/>
  </w:style>
  <w:style w:type="character" w:styleId="Lienhypertexte">
    <w:name w:val="Hyperlink"/>
    <w:basedOn w:val="Policepardfaut"/>
    <w:uiPriority w:val="99"/>
    <w:unhideWhenUsed/>
    <w:rsid w:val="003D3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E309-9ADD-4574-A9D0-35327101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Jean-Louis</cp:lastModifiedBy>
  <cp:revision>13</cp:revision>
  <dcterms:created xsi:type="dcterms:W3CDTF">2018-09-09T17:03:00Z</dcterms:created>
  <dcterms:modified xsi:type="dcterms:W3CDTF">2018-09-15T10:26:00Z</dcterms:modified>
</cp:coreProperties>
</file>