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4397" w:rsidRPr="004E2A04" w:rsidRDefault="007D4397" w:rsidP="004E2A04">
      <w:pPr>
        <w:spacing w:line="276" w:lineRule="auto"/>
        <w:jc w:val="center"/>
        <w:outlineLvl w:val="1"/>
        <w:rPr>
          <w:rFonts w:ascii="Times New Roman" w:eastAsia="Times New Roman" w:hAnsi="Times New Roman" w:cs="Times New Roman"/>
          <w:b/>
          <w:bCs/>
          <w:color w:val="1E1E1E"/>
          <w:kern w:val="36"/>
          <w:sz w:val="28"/>
          <w:szCs w:val="26"/>
          <w:lang w:val="fr-FR" w:eastAsia="en-GB"/>
        </w:rPr>
      </w:pPr>
      <w:r w:rsidRPr="004E2A04">
        <w:rPr>
          <w:rFonts w:ascii="Times New Roman" w:eastAsia="Times New Roman" w:hAnsi="Times New Roman" w:cs="Times New Roman"/>
          <w:b/>
          <w:bCs/>
          <w:color w:val="1E1E1E"/>
          <w:kern w:val="36"/>
          <w:sz w:val="28"/>
          <w:szCs w:val="26"/>
          <w:lang w:val="fr-FR" w:eastAsia="en-GB"/>
        </w:rPr>
        <w:t>Critères de référence pour l’apprentissage: utiliser l’évaluation pour tester la performance de l’élève</w:t>
      </w:r>
    </w:p>
    <w:p w:rsidR="00D61578" w:rsidRPr="004E2A04" w:rsidRDefault="00D61578" w:rsidP="004E2A04">
      <w:pPr>
        <w:spacing w:line="276" w:lineRule="auto"/>
        <w:jc w:val="both"/>
        <w:outlineLvl w:val="1"/>
        <w:rPr>
          <w:rFonts w:ascii="Times New Roman" w:eastAsia="Times New Roman" w:hAnsi="Times New Roman" w:cs="Times New Roman"/>
          <w:bCs/>
          <w:color w:val="1E1E1E"/>
          <w:kern w:val="36"/>
          <w:sz w:val="26"/>
          <w:szCs w:val="26"/>
          <w:lang w:val="fr-FR" w:eastAsia="en-GB"/>
        </w:rPr>
      </w:pPr>
    </w:p>
    <w:p w:rsidR="007D4397" w:rsidRPr="004E2A04" w:rsidRDefault="007D4397" w:rsidP="004E2A04">
      <w:pPr>
        <w:spacing w:line="276" w:lineRule="auto"/>
        <w:jc w:val="both"/>
        <w:outlineLvl w:val="1"/>
        <w:rPr>
          <w:rFonts w:ascii="Times New Roman" w:eastAsia="Times New Roman" w:hAnsi="Times New Roman" w:cs="Times New Roman"/>
          <w:bCs/>
          <w:color w:val="1E1E1E"/>
          <w:kern w:val="36"/>
          <w:sz w:val="26"/>
          <w:szCs w:val="26"/>
          <w:lang w:val="fr-FR" w:eastAsia="en-GB"/>
        </w:rPr>
      </w:pPr>
      <w:r w:rsidRPr="004E2A04">
        <w:rPr>
          <w:rFonts w:ascii="Times New Roman" w:eastAsia="Times New Roman" w:hAnsi="Times New Roman" w:cs="Times New Roman"/>
          <w:bCs/>
          <w:color w:val="1E1E1E"/>
          <w:kern w:val="36"/>
          <w:sz w:val="26"/>
          <w:szCs w:val="26"/>
          <w:lang w:val="fr-FR" w:eastAsia="en-GB"/>
        </w:rPr>
        <w:t xml:space="preserve">Quel est le résultat désiré des critères de référence de l’apprentissage ? </w:t>
      </w:r>
    </w:p>
    <w:p w:rsidR="007D4397" w:rsidRPr="004E2A04" w:rsidRDefault="007D4397" w:rsidP="004E2A04">
      <w:pPr>
        <w:pStyle w:val="Paragraphedeliste"/>
        <w:numPr>
          <w:ilvl w:val="0"/>
          <w:numId w:val="2"/>
        </w:numPr>
        <w:spacing w:line="276" w:lineRule="auto"/>
        <w:jc w:val="both"/>
        <w:outlineLvl w:val="1"/>
        <w:rPr>
          <w:rFonts w:ascii="Times New Roman" w:eastAsia="Times New Roman" w:hAnsi="Times New Roman" w:cs="Times New Roman"/>
          <w:bCs/>
          <w:color w:val="1E1E1E"/>
          <w:kern w:val="36"/>
          <w:sz w:val="26"/>
          <w:szCs w:val="26"/>
          <w:lang w:val="fr-FR" w:eastAsia="en-GB"/>
        </w:rPr>
      </w:pPr>
      <w:r w:rsidRPr="004E2A04">
        <w:rPr>
          <w:rFonts w:ascii="Times New Roman" w:eastAsia="Times New Roman" w:hAnsi="Times New Roman" w:cs="Times New Roman"/>
          <w:bCs/>
          <w:color w:val="1E1E1E"/>
          <w:kern w:val="36"/>
          <w:sz w:val="26"/>
          <w:szCs w:val="26"/>
          <w:lang w:val="fr-FR" w:eastAsia="en-GB"/>
        </w:rPr>
        <w:t xml:space="preserve">Créer des critères d’évaluation et matériaux/activités d’apprentissage supplémentaires. </w:t>
      </w:r>
    </w:p>
    <w:p w:rsidR="007D4397" w:rsidRPr="004E2A04" w:rsidRDefault="007D4397" w:rsidP="004E2A04">
      <w:pPr>
        <w:spacing w:line="276" w:lineRule="auto"/>
        <w:jc w:val="both"/>
        <w:outlineLvl w:val="1"/>
        <w:rPr>
          <w:rFonts w:ascii="Times New Roman" w:eastAsia="Times New Roman" w:hAnsi="Times New Roman" w:cs="Times New Roman"/>
          <w:bCs/>
          <w:color w:val="1E1E1E"/>
          <w:kern w:val="36"/>
          <w:sz w:val="26"/>
          <w:szCs w:val="26"/>
          <w:lang w:val="fr-FR" w:eastAsia="en-GB"/>
        </w:rPr>
      </w:pPr>
      <w:r w:rsidRPr="004E2A04">
        <w:rPr>
          <w:rFonts w:ascii="Times New Roman" w:eastAsia="Times New Roman" w:hAnsi="Times New Roman" w:cs="Times New Roman"/>
          <w:bCs/>
          <w:color w:val="1E1E1E"/>
          <w:kern w:val="36"/>
          <w:sz w:val="26"/>
          <w:szCs w:val="26"/>
          <w:lang w:val="fr-FR" w:eastAsia="en-GB"/>
        </w:rPr>
        <w:t xml:space="preserve">Pourquoi est-il important ? </w:t>
      </w:r>
    </w:p>
    <w:p w:rsidR="007D4397" w:rsidRPr="004E2A04" w:rsidRDefault="007D4397" w:rsidP="004E2A04">
      <w:pPr>
        <w:pStyle w:val="Paragraphedeliste"/>
        <w:numPr>
          <w:ilvl w:val="0"/>
          <w:numId w:val="2"/>
        </w:numPr>
        <w:spacing w:line="276" w:lineRule="auto"/>
        <w:jc w:val="both"/>
        <w:outlineLvl w:val="1"/>
        <w:rPr>
          <w:rFonts w:ascii="Times New Roman" w:eastAsia="Times New Roman" w:hAnsi="Times New Roman" w:cs="Times New Roman"/>
          <w:bCs/>
          <w:color w:val="1E1E1E"/>
          <w:kern w:val="36"/>
          <w:sz w:val="26"/>
          <w:szCs w:val="26"/>
          <w:lang w:val="fr-FR" w:eastAsia="en-GB"/>
        </w:rPr>
      </w:pPr>
      <w:r w:rsidRPr="004E2A04">
        <w:rPr>
          <w:rFonts w:ascii="Times New Roman" w:eastAsia="Times New Roman" w:hAnsi="Times New Roman" w:cs="Times New Roman"/>
          <w:bCs/>
          <w:color w:val="1E1E1E"/>
          <w:kern w:val="36"/>
          <w:sz w:val="26"/>
          <w:szCs w:val="26"/>
          <w:lang w:val="fr-FR" w:eastAsia="en-GB"/>
        </w:rPr>
        <w:t>Il</w:t>
      </w:r>
      <w:r w:rsidR="00C56FDB">
        <w:rPr>
          <w:rFonts w:ascii="Times New Roman" w:eastAsia="Times New Roman" w:hAnsi="Times New Roman" w:cs="Times New Roman"/>
          <w:bCs/>
          <w:color w:val="1E1E1E"/>
          <w:kern w:val="36"/>
          <w:sz w:val="26"/>
          <w:szCs w:val="26"/>
          <w:lang w:val="fr-FR" w:eastAsia="en-GB"/>
        </w:rPr>
        <w:t>s font</w:t>
      </w:r>
      <w:r w:rsidRPr="004E2A04">
        <w:rPr>
          <w:rFonts w:ascii="Times New Roman" w:eastAsia="Times New Roman" w:hAnsi="Times New Roman" w:cs="Times New Roman"/>
          <w:bCs/>
          <w:color w:val="1E1E1E"/>
          <w:kern w:val="36"/>
          <w:sz w:val="26"/>
          <w:szCs w:val="26"/>
          <w:lang w:val="fr-FR" w:eastAsia="en-GB"/>
        </w:rPr>
        <w:t xml:space="preserve"> en sorte que les qualités et les niveaux de la performance de l’élève </w:t>
      </w:r>
      <w:r w:rsidR="00C56FDB">
        <w:rPr>
          <w:rFonts w:ascii="Times New Roman" w:eastAsia="Times New Roman" w:hAnsi="Times New Roman" w:cs="Times New Roman"/>
          <w:bCs/>
          <w:color w:val="1E1E1E"/>
          <w:kern w:val="36"/>
          <w:sz w:val="26"/>
          <w:szCs w:val="26"/>
          <w:lang w:val="fr-FR" w:eastAsia="en-GB"/>
        </w:rPr>
        <w:t xml:space="preserve">deviennent </w:t>
      </w:r>
      <w:r w:rsidRPr="004E2A04">
        <w:rPr>
          <w:rFonts w:ascii="Times New Roman" w:eastAsia="Times New Roman" w:hAnsi="Times New Roman" w:cs="Times New Roman"/>
          <w:bCs/>
          <w:color w:val="1E1E1E"/>
          <w:kern w:val="36"/>
          <w:sz w:val="26"/>
          <w:szCs w:val="26"/>
          <w:lang w:val="fr-FR" w:eastAsia="en-GB"/>
        </w:rPr>
        <w:t xml:space="preserve">explicites soit pour les élèves que pour les évaluateurs. </w:t>
      </w:r>
    </w:p>
    <w:p w:rsidR="007D4397" w:rsidRPr="004E2A04" w:rsidRDefault="00D61578" w:rsidP="004E2A04">
      <w:pPr>
        <w:spacing w:line="276" w:lineRule="auto"/>
        <w:jc w:val="both"/>
        <w:outlineLvl w:val="1"/>
        <w:rPr>
          <w:rFonts w:ascii="Times New Roman" w:eastAsia="Times New Roman" w:hAnsi="Times New Roman" w:cs="Times New Roman"/>
          <w:bCs/>
          <w:color w:val="1E1E1E"/>
          <w:kern w:val="36"/>
          <w:sz w:val="26"/>
          <w:szCs w:val="26"/>
          <w:lang w:val="fr-FR" w:eastAsia="en-GB"/>
        </w:rPr>
      </w:pPr>
      <w:r w:rsidRPr="004E2A04">
        <w:rPr>
          <w:rFonts w:ascii="Times New Roman" w:eastAsia="Times New Roman" w:hAnsi="Times New Roman" w:cs="Times New Roman"/>
          <w:bCs/>
          <w:color w:val="1E1E1E"/>
          <w:kern w:val="36"/>
          <w:sz w:val="26"/>
          <w:szCs w:val="26"/>
          <w:lang w:val="fr-FR" w:eastAsia="en-GB"/>
        </w:rPr>
        <w:t>Quels sont les avantages pour les enseignants et les élèves dans l’utilisation des critères de</w:t>
      </w:r>
      <w:r w:rsidR="00C56FDB">
        <w:rPr>
          <w:rFonts w:ascii="Times New Roman" w:eastAsia="Times New Roman" w:hAnsi="Times New Roman" w:cs="Times New Roman"/>
          <w:bCs/>
          <w:color w:val="1E1E1E"/>
          <w:kern w:val="36"/>
          <w:sz w:val="26"/>
          <w:szCs w:val="26"/>
          <w:lang w:val="fr-FR" w:eastAsia="en-GB"/>
        </w:rPr>
        <w:t xml:space="preserve"> référence pour l’apprentissage ?</w:t>
      </w:r>
      <w:r w:rsidRPr="004E2A04">
        <w:rPr>
          <w:rFonts w:ascii="Times New Roman" w:eastAsia="Times New Roman" w:hAnsi="Times New Roman" w:cs="Times New Roman"/>
          <w:bCs/>
          <w:color w:val="1E1E1E"/>
          <w:kern w:val="36"/>
          <w:sz w:val="26"/>
          <w:szCs w:val="26"/>
          <w:lang w:val="fr-FR" w:eastAsia="en-GB"/>
        </w:rPr>
        <w:t xml:space="preserve"> </w:t>
      </w:r>
    </w:p>
    <w:p w:rsidR="00D61578" w:rsidRPr="004E2A04" w:rsidRDefault="00D61578" w:rsidP="004E2A04">
      <w:pPr>
        <w:pStyle w:val="Paragraphedeliste"/>
        <w:numPr>
          <w:ilvl w:val="0"/>
          <w:numId w:val="2"/>
        </w:numPr>
        <w:spacing w:line="276" w:lineRule="auto"/>
        <w:jc w:val="both"/>
        <w:outlineLvl w:val="1"/>
        <w:rPr>
          <w:rFonts w:ascii="Times New Roman" w:eastAsia="Times New Roman" w:hAnsi="Times New Roman" w:cs="Times New Roman"/>
          <w:bCs/>
          <w:color w:val="1E1E1E"/>
          <w:kern w:val="36"/>
          <w:sz w:val="26"/>
          <w:szCs w:val="26"/>
          <w:lang w:val="fr-FR" w:eastAsia="en-GB"/>
        </w:rPr>
      </w:pPr>
      <w:r w:rsidRPr="004E2A04">
        <w:rPr>
          <w:rFonts w:ascii="Times New Roman" w:eastAsia="Times New Roman" w:hAnsi="Times New Roman" w:cs="Times New Roman"/>
          <w:bCs/>
          <w:color w:val="1E1E1E"/>
          <w:kern w:val="36"/>
          <w:sz w:val="26"/>
          <w:szCs w:val="26"/>
          <w:lang w:val="fr-FR" w:eastAsia="en-GB"/>
        </w:rPr>
        <w:t xml:space="preserve">Ils peuvent être utilisés comme outils pour le développement de la capacité de jugement de l’élève, et élargir le champ de compréhension </w:t>
      </w:r>
      <w:r w:rsidR="00C56FDB">
        <w:rPr>
          <w:rFonts w:ascii="Times New Roman" w:eastAsia="Times New Roman" w:hAnsi="Times New Roman" w:cs="Times New Roman"/>
          <w:bCs/>
          <w:color w:val="1E1E1E"/>
          <w:kern w:val="36"/>
          <w:sz w:val="26"/>
          <w:szCs w:val="26"/>
          <w:lang w:val="fr-FR" w:eastAsia="en-GB"/>
        </w:rPr>
        <w:t>entre enseignants/entraineurs sur</w:t>
      </w:r>
      <w:r w:rsidRPr="004E2A04">
        <w:rPr>
          <w:rFonts w:ascii="Times New Roman" w:eastAsia="Times New Roman" w:hAnsi="Times New Roman" w:cs="Times New Roman"/>
          <w:bCs/>
          <w:color w:val="1E1E1E"/>
          <w:kern w:val="36"/>
          <w:sz w:val="26"/>
          <w:szCs w:val="26"/>
          <w:lang w:val="fr-FR" w:eastAsia="en-GB"/>
        </w:rPr>
        <w:t xml:space="preserve"> la performance de l’élève. </w:t>
      </w:r>
    </w:p>
    <w:p w:rsidR="00D61578" w:rsidRPr="004E2A04" w:rsidRDefault="00D61578" w:rsidP="004E2A04">
      <w:pPr>
        <w:pStyle w:val="Paragraphedeliste"/>
        <w:numPr>
          <w:ilvl w:val="0"/>
          <w:numId w:val="2"/>
        </w:numPr>
        <w:spacing w:line="276" w:lineRule="auto"/>
        <w:jc w:val="both"/>
        <w:outlineLvl w:val="1"/>
        <w:rPr>
          <w:rFonts w:ascii="Times New Roman" w:eastAsia="Times New Roman" w:hAnsi="Times New Roman" w:cs="Times New Roman"/>
          <w:bCs/>
          <w:color w:val="1E1E1E"/>
          <w:kern w:val="36"/>
          <w:sz w:val="26"/>
          <w:szCs w:val="26"/>
          <w:lang w:val="fr-FR" w:eastAsia="en-GB"/>
        </w:rPr>
      </w:pPr>
      <w:r w:rsidRPr="004E2A04">
        <w:rPr>
          <w:rFonts w:ascii="Times New Roman" w:eastAsia="Times New Roman" w:hAnsi="Times New Roman" w:cs="Times New Roman"/>
          <w:bCs/>
          <w:color w:val="1E1E1E"/>
          <w:kern w:val="36"/>
          <w:sz w:val="26"/>
          <w:szCs w:val="26"/>
          <w:lang w:val="fr-FR" w:eastAsia="en-GB"/>
        </w:rPr>
        <w:t>Cela est possible quand ils sont utilisés en combinaison avec des notes ou descripteurs de niveaux (EQF) et matériaux/activités d’apprentissage supplémentaires.</w:t>
      </w:r>
    </w:p>
    <w:p w:rsidR="00D61578" w:rsidRPr="004E2A04" w:rsidRDefault="00D61578" w:rsidP="004E2A04">
      <w:pPr>
        <w:spacing w:line="276" w:lineRule="auto"/>
        <w:jc w:val="both"/>
        <w:outlineLvl w:val="1"/>
        <w:rPr>
          <w:rFonts w:ascii="Times New Roman" w:eastAsia="Times New Roman" w:hAnsi="Times New Roman" w:cs="Times New Roman"/>
          <w:bCs/>
          <w:color w:val="1E1E1E"/>
          <w:kern w:val="36"/>
          <w:sz w:val="26"/>
          <w:szCs w:val="26"/>
          <w:lang w:val="fr-FR" w:eastAsia="en-GB"/>
        </w:rPr>
      </w:pPr>
    </w:p>
    <w:p w:rsidR="00D61578" w:rsidRPr="004E2A04" w:rsidRDefault="00D61578" w:rsidP="004E2A04">
      <w:pPr>
        <w:spacing w:line="276" w:lineRule="auto"/>
        <w:jc w:val="both"/>
        <w:outlineLvl w:val="1"/>
        <w:rPr>
          <w:rFonts w:ascii="Times New Roman" w:eastAsia="Times New Roman" w:hAnsi="Times New Roman" w:cs="Times New Roman"/>
          <w:b/>
          <w:bCs/>
          <w:color w:val="1E1E1E"/>
          <w:kern w:val="36"/>
          <w:sz w:val="26"/>
          <w:szCs w:val="26"/>
          <w:lang w:val="fr-FR" w:eastAsia="en-GB"/>
        </w:rPr>
      </w:pPr>
      <w:r w:rsidRPr="004E2A04">
        <w:rPr>
          <w:rFonts w:ascii="Times New Roman" w:eastAsia="Times New Roman" w:hAnsi="Times New Roman" w:cs="Times New Roman"/>
          <w:b/>
          <w:bCs/>
          <w:color w:val="1E1E1E"/>
          <w:kern w:val="36"/>
          <w:sz w:val="26"/>
          <w:szCs w:val="26"/>
          <w:lang w:val="fr-FR" w:eastAsia="en-GB"/>
        </w:rPr>
        <w:t xml:space="preserve">Background </w:t>
      </w:r>
    </w:p>
    <w:p w:rsidR="00D61905" w:rsidRPr="004E2A04" w:rsidRDefault="00D61578" w:rsidP="004E2A04">
      <w:pPr>
        <w:pStyle w:val="Paragraphedeliste"/>
        <w:numPr>
          <w:ilvl w:val="0"/>
          <w:numId w:val="5"/>
        </w:numPr>
        <w:spacing w:line="276" w:lineRule="auto"/>
        <w:jc w:val="both"/>
        <w:outlineLvl w:val="1"/>
        <w:rPr>
          <w:rFonts w:ascii="Times New Roman" w:eastAsia="Times New Roman" w:hAnsi="Times New Roman" w:cs="Times New Roman"/>
          <w:bCs/>
          <w:color w:val="1E1E1E"/>
          <w:kern w:val="36"/>
          <w:sz w:val="26"/>
          <w:szCs w:val="26"/>
          <w:lang w:val="fr-FR" w:eastAsia="en-GB"/>
        </w:rPr>
      </w:pPr>
      <w:r w:rsidRPr="004E2A04">
        <w:rPr>
          <w:rFonts w:ascii="Times New Roman" w:eastAsia="Times New Roman" w:hAnsi="Times New Roman" w:cs="Times New Roman"/>
          <w:bCs/>
          <w:color w:val="1E1E1E"/>
          <w:kern w:val="36"/>
          <w:sz w:val="26"/>
          <w:szCs w:val="26"/>
          <w:lang w:val="fr-FR" w:eastAsia="en-GB"/>
        </w:rPr>
        <w:t xml:space="preserve">L’évaluation dans les établissements d’enseignement </w:t>
      </w:r>
      <w:r w:rsidR="00D61905" w:rsidRPr="004E2A04">
        <w:rPr>
          <w:rFonts w:ascii="Times New Roman" w:eastAsia="Times New Roman" w:hAnsi="Times New Roman" w:cs="Times New Roman"/>
          <w:bCs/>
          <w:color w:val="1E1E1E"/>
          <w:kern w:val="36"/>
          <w:sz w:val="26"/>
          <w:szCs w:val="26"/>
          <w:lang w:val="fr-FR" w:eastAsia="en-GB"/>
        </w:rPr>
        <w:t xml:space="preserve">partout </w:t>
      </w:r>
      <w:r w:rsidR="00C56FDB">
        <w:rPr>
          <w:rFonts w:ascii="Times New Roman" w:eastAsia="Times New Roman" w:hAnsi="Times New Roman" w:cs="Times New Roman"/>
          <w:bCs/>
          <w:color w:val="1E1E1E"/>
          <w:kern w:val="36"/>
          <w:sz w:val="26"/>
          <w:szCs w:val="26"/>
          <w:lang w:val="fr-FR" w:eastAsia="en-GB"/>
        </w:rPr>
        <w:t>dans le monde subit aujourd’hui un changement</w:t>
      </w:r>
      <w:r w:rsidR="00D61905" w:rsidRPr="004E2A04">
        <w:rPr>
          <w:rFonts w:ascii="Times New Roman" w:eastAsia="Times New Roman" w:hAnsi="Times New Roman" w:cs="Times New Roman"/>
          <w:bCs/>
          <w:color w:val="1E1E1E"/>
          <w:kern w:val="36"/>
          <w:sz w:val="26"/>
          <w:szCs w:val="26"/>
          <w:lang w:val="fr-FR" w:eastAsia="en-GB"/>
        </w:rPr>
        <w:t>, en passant d’une norme à des critères de référence de l’apprentissage.</w:t>
      </w:r>
    </w:p>
    <w:p w:rsidR="00D61578" w:rsidRPr="004E2A04" w:rsidRDefault="00D61905" w:rsidP="004E2A04">
      <w:pPr>
        <w:pStyle w:val="Paragraphedeliste"/>
        <w:numPr>
          <w:ilvl w:val="0"/>
          <w:numId w:val="5"/>
        </w:numPr>
        <w:spacing w:line="276" w:lineRule="auto"/>
        <w:jc w:val="both"/>
        <w:outlineLvl w:val="1"/>
        <w:rPr>
          <w:rFonts w:ascii="Times New Roman" w:eastAsia="Times New Roman" w:hAnsi="Times New Roman" w:cs="Times New Roman"/>
          <w:bCs/>
          <w:color w:val="1E1E1E"/>
          <w:kern w:val="36"/>
          <w:sz w:val="26"/>
          <w:szCs w:val="26"/>
          <w:lang w:val="fr-FR" w:eastAsia="en-GB"/>
        </w:rPr>
      </w:pPr>
      <w:r w:rsidRPr="004E2A04">
        <w:rPr>
          <w:rFonts w:ascii="Times New Roman" w:eastAsia="Times New Roman" w:hAnsi="Times New Roman" w:cs="Times New Roman"/>
          <w:bCs/>
          <w:color w:val="1E1E1E"/>
          <w:kern w:val="36"/>
          <w:sz w:val="26"/>
          <w:szCs w:val="26"/>
          <w:lang w:val="fr-FR" w:eastAsia="en-GB"/>
        </w:rPr>
        <w:t xml:space="preserve">Cette manœuvre a été mise en place parce que les établissements qui reconnaissent les qualifications sont toujours plus censés démontrer la transparence et </w:t>
      </w:r>
      <w:r w:rsidR="0010036B" w:rsidRPr="004E2A04">
        <w:rPr>
          <w:rFonts w:ascii="Times New Roman" w:eastAsia="Times New Roman" w:hAnsi="Times New Roman" w:cs="Times New Roman"/>
          <w:bCs/>
          <w:color w:val="1E1E1E"/>
          <w:kern w:val="36"/>
          <w:sz w:val="26"/>
          <w:szCs w:val="26"/>
          <w:lang w:val="fr-FR" w:eastAsia="en-GB"/>
        </w:rPr>
        <w:t xml:space="preserve">cohérence </w:t>
      </w:r>
      <w:r w:rsidRPr="004E2A04">
        <w:rPr>
          <w:rFonts w:ascii="Times New Roman" w:eastAsia="Times New Roman" w:hAnsi="Times New Roman" w:cs="Times New Roman"/>
          <w:bCs/>
          <w:color w:val="1E1E1E"/>
          <w:kern w:val="36"/>
          <w:sz w:val="26"/>
          <w:szCs w:val="26"/>
          <w:lang w:val="fr-FR" w:eastAsia="en-GB"/>
        </w:rPr>
        <w:t xml:space="preserve">de leur évaluation sur les résultats d’apprentissage des élèves. </w:t>
      </w:r>
    </w:p>
    <w:p w:rsidR="00D61905" w:rsidRPr="004E2A04" w:rsidRDefault="00D61905" w:rsidP="004E2A04">
      <w:pPr>
        <w:pStyle w:val="Paragraphedeliste"/>
        <w:numPr>
          <w:ilvl w:val="0"/>
          <w:numId w:val="5"/>
        </w:numPr>
        <w:spacing w:line="276" w:lineRule="auto"/>
        <w:jc w:val="both"/>
        <w:outlineLvl w:val="1"/>
        <w:rPr>
          <w:rFonts w:ascii="Times New Roman" w:eastAsia="Times New Roman" w:hAnsi="Times New Roman" w:cs="Times New Roman"/>
          <w:bCs/>
          <w:color w:val="1E1E1E"/>
          <w:kern w:val="36"/>
          <w:sz w:val="26"/>
          <w:szCs w:val="26"/>
          <w:lang w:val="fr-FR" w:eastAsia="en-GB"/>
        </w:rPr>
      </w:pPr>
      <w:r w:rsidRPr="004E2A04">
        <w:rPr>
          <w:rFonts w:ascii="Times New Roman" w:eastAsia="Times New Roman" w:hAnsi="Times New Roman" w:cs="Times New Roman"/>
          <w:bCs/>
          <w:color w:val="1E1E1E"/>
          <w:kern w:val="36"/>
          <w:sz w:val="26"/>
          <w:szCs w:val="26"/>
          <w:lang w:val="fr-FR" w:eastAsia="en-GB"/>
        </w:rPr>
        <w:t xml:space="preserve">L’utilisation des critères augmente la transparence et la </w:t>
      </w:r>
      <w:r w:rsidR="0010036B" w:rsidRPr="004E2A04">
        <w:rPr>
          <w:rFonts w:ascii="Times New Roman" w:eastAsia="Times New Roman" w:hAnsi="Times New Roman" w:cs="Times New Roman"/>
          <w:bCs/>
          <w:color w:val="1E1E1E"/>
          <w:kern w:val="36"/>
          <w:sz w:val="26"/>
          <w:szCs w:val="26"/>
          <w:lang w:val="fr-FR" w:eastAsia="en-GB"/>
        </w:rPr>
        <w:t xml:space="preserve">cohérence </w:t>
      </w:r>
      <w:r w:rsidRPr="004E2A04">
        <w:rPr>
          <w:rFonts w:ascii="Times New Roman" w:eastAsia="Times New Roman" w:hAnsi="Times New Roman" w:cs="Times New Roman"/>
          <w:bCs/>
          <w:color w:val="1E1E1E"/>
          <w:kern w:val="36"/>
          <w:sz w:val="26"/>
          <w:szCs w:val="26"/>
          <w:lang w:val="fr-FR" w:eastAsia="en-GB"/>
        </w:rPr>
        <w:t>parce qu’ils peuvent être utilisés pour clarifier soit aux élèves qu’au staff les attentes sur la performance de l’élève.</w:t>
      </w:r>
    </w:p>
    <w:p w:rsidR="00D61905" w:rsidRPr="004E2A04" w:rsidRDefault="00D61905" w:rsidP="004E2A04">
      <w:pPr>
        <w:pStyle w:val="Paragraphedeliste"/>
        <w:numPr>
          <w:ilvl w:val="0"/>
          <w:numId w:val="5"/>
        </w:numPr>
        <w:spacing w:line="276" w:lineRule="auto"/>
        <w:jc w:val="both"/>
        <w:outlineLvl w:val="1"/>
        <w:rPr>
          <w:rFonts w:ascii="Times New Roman" w:eastAsia="Times New Roman" w:hAnsi="Times New Roman" w:cs="Times New Roman"/>
          <w:bCs/>
          <w:color w:val="1E1E1E"/>
          <w:kern w:val="36"/>
          <w:sz w:val="26"/>
          <w:szCs w:val="26"/>
          <w:lang w:val="fr-FR" w:eastAsia="en-GB"/>
        </w:rPr>
      </w:pPr>
      <w:r w:rsidRPr="004E2A04">
        <w:rPr>
          <w:rFonts w:ascii="Times New Roman" w:eastAsia="Times New Roman" w:hAnsi="Times New Roman" w:cs="Times New Roman"/>
          <w:bCs/>
          <w:color w:val="1E1E1E"/>
          <w:kern w:val="36"/>
          <w:sz w:val="26"/>
          <w:szCs w:val="26"/>
          <w:lang w:val="fr-FR" w:eastAsia="en-GB"/>
        </w:rPr>
        <w:t xml:space="preserve">Cela permet aux </w:t>
      </w:r>
      <w:r w:rsidR="00170882" w:rsidRPr="004E2A04">
        <w:rPr>
          <w:rFonts w:ascii="Times New Roman" w:eastAsia="Times New Roman" w:hAnsi="Times New Roman" w:cs="Times New Roman"/>
          <w:bCs/>
          <w:color w:val="1E1E1E"/>
          <w:kern w:val="36"/>
          <w:sz w:val="26"/>
          <w:szCs w:val="26"/>
          <w:lang w:val="fr-FR" w:eastAsia="en-GB"/>
        </w:rPr>
        <w:t>élèves de développer un bon esprit de jugement sur leur performance et celle des autres. Utiliser les critères de référence de l’apprentissage simplifie aus</w:t>
      </w:r>
      <w:r w:rsidR="00202ACE">
        <w:rPr>
          <w:rFonts w:ascii="Times New Roman" w:eastAsia="Times New Roman" w:hAnsi="Times New Roman" w:cs="Times New Roman"/>
          <w:bCs/>
          <w:color w:val="1E1E1E"/>
          <w:kern w:val="36"/>
          <w:sz w:val="26"/>
          <w:szCs w:val="26"/>
          <w:lang w:val="fr-FR" w:eastAsia="en-GB"/>
        </w:rPr>
        <w:t>si le développement de la compréhension</w:t>
      </w:r>
      <w:r w:rsidR="00170882" w:rsidRPr="004E2A04">
        <w:rPr>
          <w:rFonts w:ascii="Times New Roman" w:eastAsia="Times New Roman" w:hAnsi="Times New Roman" w:cs="Times New Roman"/>
          <w:bCs/>
          <w:color w:val="1E1E1E"/>
          <w:kern w:val="36"/>
          <w:sz w:val="26"/>
          <w:szCs w:val="26"/>
          <w:lang w:val="fr-FR" w:eastAsia="en-GB"/>
        </w:rPr>
        <w:t xml:space="preserve"> entre enseignants sur la performance de l’élève. </w:t>
      </w:r>
    </w:p>
    <w:p w:rsidR="00D61578" w:rsidRPr="004E2A04" w:rsidRDefault="00D61578" w:rsidP="004E2A04">
      <w:pPr>
        <w:spacing w:line="276" w:lineRule="auto"/>
        <w:jc w:val="both"/>
        <w:rPr>
          <w:rFonts w:ascii="Times New Roman" w:eastAsia="Times New Roman" w:hAnsi="Times New Roman" w:cs="Times New Roman"/>
          <w:b/>
          <w:bCs/>
          <w:color w:val="1E1E1E"/>
          <w:sz w:val="26"/>
          <w:szCs w:val="26"/>
          <w:lang w:val="fr-FR" w:eastAsia="en-GB"/>
        </w:rPr>
      </w:pPr>
    </w:p>
    <w:p w:rsidR="00170882" w:rsidRPr="004E2A04" w:rsidRDefault="00170882" w:rsidP="004E2A04">
      <w:pPr>
        <w:spacing w:line="276" w:lineRule="auto"/>
        <w:jc w:val="both"/>
        <w:rPr>
          <w:rFonts w:ascii="Times New Roman" w:eastAsia="Times New Roman" w:hAnsi="Times New Roman" w:cs="Times New Roman"/>
          <w:b/>
          <w:bCs/>
          <w:color w:val="1E1E1E"/>
          <w:sz w:val="26"/>
          <w:szCs w:val="26"/>
          <w:lang w:val="fr-FR" w:eastAsia="en-GB"/>
        </w:rPr>
      </w:pPr>
      <w:r w:rsidRPr="004E2A04">
        <w:rPr>
          <w:rFonts w:ascii="Times New Roman" w:eastAsia="Times New Roman" w:hAnsi="Times New Roman" w:cs="Times New Roman"/>
          <w:b/>
          <w:bCs/>
          <w:color w:val="1E1E1E"/>
          <w:sz w:val="26"/>
          <w:szCs w:val="26"/>
          <w:lang w:val="fr-FR" w:eastAsia="en-GB"/>
        </w:rPr>
        <w:t xml:space="preserve">Défis : </w:t>
      </w:r>
    </w:p>
    <w:p w:rsidR="00170882" w:rsidRPr="004E2A04" w:rsidRDefault="00170882" w:rsidP="004E2A04">
      <w:pPr>
        <w:pStyle w:val="Paragraphedeliste"/>
        <w:numPr>
          <w:ilvl w:val="0"/>
          <w:numId w:val="6"/>
        </w:numPr>
        <w:spacing w:line="276" w:lineRule="auto"/>
        <w:jc w:val="both"/>
        <w:rPr>
          <w:rFonts w:ascii="Times New Roman" w:eastAsia="Times New Roman" w:hAnsi="Times New Roman" w:cs="Times New Roman"/>
          <w:bCs/>
          <w:color w:val="1E1E1E"/>
          <w:sz w:val="26"/>
          <w:szCs w:val="26"/>
          <w:lang w:val="fr-FR" w:eastAsia="en-GB"/>
        </w:rPr>
      </w:pPr>
      <w:r w:rsidRPr="004E2A04">
        <w:rPr>
          <w:rFonts w:ascii="Times New Roman" w:eastAsia="Times New Roman" w:hAnsi="Times New Roman" w:cs="Times New Roman"/>
          <w:bCs/>
          <w:color w:val="1E1E1E"/>
          <w:sz w:val="26"/>
          <w:szCs w:val="26"/>
          <w:lang w:val="fr-FR" w:eastAsia="en-GB"/>
        </w:rPr>
        <w:t xml:space="preserve">Le défi pour les professionnels et les organisations EFP est de développer des critères d’évaluation qui clarifient les qualités désirées de la performance de l’élève pour une évaluation ciblée. </w:t>
      </w:r>
    </w:p>
    <w:p w:rsidR="00170882" w:rsidRPr="004E2A04" w:rsidRDefault="00170882" w:rsidP="004E2A04">
      <w:pPr>
        <w:spacing w:line="276" w:lineRule="auto"/>
        <w:jc w:val="both"/>
        <w:rPr>
          <w:rFonts w:ascii="Times New Roman" w:eastAsia="Times New Roman" w:hAnsi="Times New Roman" w:cs="Times New Roman"/>
          <w:b/>
          <w:bCs/>
          <w:color w:val="1E1E1E"/>
          <w:sz w:val="26"/>
          <w:szCs w:val="26"/>
          <w:lang w:val="fr-FR" w:eastAsia="en-GB"/>
        </w:rPr>
      </w:pPr>
      <w:r w:rsidRPr="004E2A04">
        <w:rPr>
          <w:rFonts w:ascii="Times New Roman" w:eastAsia="Times New Roman" w:hAnsi="Times New Roman" w:cs="Times New Roman"/>
          <w:bCs/>
          <w:color w:val="1E1E1E"/>
          <w:sz w:val="26"/>
          <w:szCs w:val="26"/>
          <w:lang w:val="fr-FR" w:eastAsia="en-GB"/>
        </w:rPr>
        <w:lastRenderedPageBreak/>
        <w:t xml:space="preserve">Les critères doivent aussi correspondre aux résultats d’apprentissage identifiés pour le cours entier, et créer des différents niveaux de performance qui sont appropriés pour </w:t>
      </w:r>
      <w:r w:rsidR="0010036B" w:rsidRPr="004E2A04">
        <w:rPr>
          <w:rFonts w:ascii="Times New Roman" w:eastAsia="Times New Roman" w:hAnsi="Times New Roman" w:cs="Times New Roman"/>
          <w:bCs/>
          <w:color w:val="1E1E1E"/>
          <w:sz w:val="26"/>
          <w:szCs w:val="26"/>
          <w:lang w:val="fr-FR" w:eastAsia="en-GB"/>
        </w:rPr>
        <w:t>les convertir en certification</w:t>
      </w:r>
      <w:r w:rsidR="0010036B" w:rsidRPr="004E2A04">
        <w:rPr>
          <w:rFonts w:ascii="Times New Roman" w:eastAsia="Times New Roman" w:hAnsi="Times New Roman" w:cs="Times New Roman"/>
          <w:b/>
          <w:bCs/>
          <w:color w:val="1E1E1E"/>
          <w:sz w:val="26"/>
          <w:szCs w:val="26"/>
          <w:lang w:val="fr-FR" w:eastAsia="en-GB"/>
        </w:rPr>
        <w:t xml:space="preserve">. </w:t>
      </w:r>
    </w:p>
    <w:p w:rsidR="0010036B" w:rsidRPr="004E2A04" w:rsidRDefault="0010036B" w:rsidP="004E2A04">
      <w:pPr>
        <w:spacing w:line="276" w:lineRule="auto"/>
        <w:jc w:val="both"/>
        <w:rPr>
          <w:rFonts w:ascii="Times New Roman" w:eastAsia="Times New Roman" w:hAnsi="Times New Roman" w:cs="Times New Roman"/>
          <w:b/>
          <w:bCs/>
          <w:color w:val="1E1E1E"/>
          <w:sz w:val="26"/>
          <w:szCs w:val="26"/>
          <w:lang w:val="fr-FR" w:eastAsia="en-GB"/>
        </w:rPr>
      </w:pPr>
    </w:p>
    <w:p w:rsidR="0010036B" w:rsidRPr="004E2A04" w:rsidRDefault="0010036B" w:rsidP="004E2A04">
      <w:pPr>
        <w:spacing w:line="276" w:lineRule="auto"/>
        <w:jc w:val="both"/>
        <w:rPr>
          <w:rFonts w:ascii="Times New Roman" w:eastAsia="Times New Roman" w:hAnsi="Times New Roman" w:cs="Times New Roman"/>
          <w:b/>
          <w:bCs/>
          <w:color w:val="1E1E1E"/>
          <w:sz w:val="26"/>
          <w:szCs w:val="26"/>
          <w:lang w:val="fr-FR" w:eastAsia="en-GB"/>
        </w:rPr>
      </w:pPr>
      <w:r w:rsidRPr="004E2A04">
        <w:rPr>
          <w:rFonts w:ascii="Times New Roman" w:eastAsia="Times New Roman" w:hAnsi="Times New Roman" w:cs="Times New Roman"/>
          <w:b/>
          <w:bCs/>
          <w:color w:val="1E1E1E"/>
          <w:sz w:val="26"/>
          <w:szCs w:val="26"/>
          <w:lang w:val="fr-FR" w:eastAsia="en-GB"/>
        </w:rPr>
        <w:t>Solutions académiques pour une transparence maximale</w:t>
      </w:r>
    </w:p>
    <w:p w:rsidR="0010036B" w:rsidRPr="004E2A04" w:rsidRDefault="0010036B" w:rsidP="004E2A04">
      <w:pPr>
        <w:pStyle w:val="Paragraphedeliste"/>
        <w:numPr>
          <w:ilvl w:val="0"/>
          <w:numId w:val="6"/>
        </w:numPr>
        <w:spacing w:line="276" w:lineRule="auto"/>
        <w:jc w:val="both"/>
        <w:rPr>
          <w:rFonts w:ascii="Times New Roman" w:eastAsia="Times New Roman" w:hAnsi="Times New Roman" w:cs="Times New Roman"/>
          <w:bCs/>
          <w:color w:val="1E1E1E"/>
          <w:sz w:val="26"/>
          <w:szCs w:val="26"/>
          <w:lang w:val="fr-FR" w:eastAsia="en-GB"/>
        </w:rPr>
      </w:pPr>
      <w:r w:rsidRPr="004E2A04">
        <w:rPr>
          <w:rFonts w:ascii="Times New Roman" w:eastAsia="Times New Roman" w:hAnsi="Times New Roman" w:cs="Times New Roman"/>
          <w:bCs/>
          <w:color w:val="1E1E1E"/>
          <w:sz w:val="26"/>
          <w:szCs w:val="26"/>
          <w:lang w:val="fr-FR" w:eastAsia="en-GB"/>
        </w:rPr>
        <w:t>En eux-mêmes, les critères d’évaluation n’apportent pas de détails sur les différents niveaux de performance. C’est la raison pour laquelle les critères d’évaluation sont souvent combinés avec des descripteurs de niveaux lorsqu’il s’agit de créer des barèmes de notation pour des types d’évaluation spécifiques.</w:t>
      </w:r>
    </w:p>
    <w:p w:rsidR="0010036B" w:rsidRPr="004E2A04" w:rsidRDefault="0010036B" w:rsidP="004E2A04">
      <w:pPr>
        <w:pStyle w:val="Paragraphedeliste"/>
        <w:numPr>
          <w:ilvl w:val="0"/>
          <w:numId w:val="6"/>
        </w:numPr>
        <w:spacing w:line="276" w:lineRule="auto"/>
        <w:jc w:val="both"/>
        <w:rPr>
          <w:rFonts w:ascii="Times New Roman" w:eastAsia="Times New Roman" w:hAnsi="Times New Roman" w:cs="Times New Roman"/>
          <w:bCs/>
          <w:color w:val="1E1E1E"/>
          <w:sz w:val="26"/>
          <w:szCs w:val="26"/>
          <w:lang w:val="fr-FR" w:eastAsia="en-GB"/>
        </w:rPr>
      </w:pPr>
      <w:r w:rsidRPr="004E2A04">
        <w:rPr>
          <w:rFonts w:ascii="Times New Roman" w:eastAsia="Times New Roman" w:hAnsi="Times New Roman" w:cs="Times New Roman"/>
          <w:bCs/>
          <w:color w:val="1E1E1E"/>
          <w:sz w:val="26"/>
          <w:szCs w:val="26"/>
          <w:lang w:val="fr-FR" w:eastAsia="en-GB"/>
        </w:rPr>
        <w:t xml:space="preserve">L’utilisation de descripteurs de niveaux donne la possibilité aux enseignants/entraineurs de décrire les différents niveaux de performance pour chaque critère d’évaluation. </w:t>
      </w:r>
    </w:p>
    <w:p w:rsidR="0010036B" w:rsidRPr="004E2A04" w:rsidRDefault="0010036B" w:rsidP="004E2A04">
      <w:pPr>
        <w:pStyle w:val="Paragraphedeliste"/>
        <w:numPr>
          <w:ilvl w:val="0"/>
          <w:numId w:val="6"/>
        </w:numPr>
        <w:spacing w:line="276" w:lineRule="auto"/>
        <w:jc w:val="both"/>
        <w:rPr>
          <w:rFonts w:ascii="Times New Roman" w:eastAsia="Times New Roman" w:hAnsi="Times New Roman" w:cs="Times New Roman"/>
          <w:bCs/>
          <w:color w:val="1E1E1E"/>
          <w:sz w:val="26"/>
          <w:szCs w:val="26"/>
          <w:lang w:val="fr-FR" w:eastAsia="en-GB"/>
        </w:rPr>
      </w:pPr>
      <w:r w:rsidRPr="004E2A04">
        <w:rPr>
          <w:rFonts w:ascii="Times New Roman" w:eastAsia="Times New Roman" w:hAnsi="Times New Roman" w:cs="Times New Roman"/>
          <w:bCs/>
          <w:color w:val="1E1E1E"/>
          <w:sz w:val="26"/>
          <w:szCs w:val="26"/>
          <w:lang w:val="fr-FR" w:eastAsia="en-GB"/>
        </w:rPr>
        <w:t>L’utilisation de</w:t>
      </w:r>
      <w:r w:rsidR="00202ACE">
        <w:rPr>
          <w:rFonts w:ascii="Times New Roman" w:eastAsia="Times New Roman" w:hAnsi="Times New Roman" w:cs="Times New Roman"/>
          <w:bCs/>
          <w:color w:val="1E1E1E"/>
          <w:sz w:val="26"/>
          <w:szCs w:val="26"/>
          <w:lang w:val="fr-FR" w:eastAsia="en-GB"/>
        </w:rPr>
        <w:t>s</w:t>
      </w:r>
      <w:r w:rsidRPr="004E2A04">
        <w:rPr>
          <w:rFonts w:ascii="Times New Roman" w:eastAsia="Times New Roman" w:hAnsi="Times New Roman" w:cs="Times New Roman"/>
          <w:bCs/>
          <w:color w:val="1E1E1E"/>
          <w:sz w:val="26"/>
          <w:szCs w:val="26"/>
          <w:lang w:val="fr-FR" w:eastAsia="en-GB"/>
        </w:rPr>
        <w:t xml:space="preserve"> descripteurs de niveaux donne cohérence </w:t>
      </w:r>
      <w:r w:rsidR="00202ACE">
        <w:rPr>
          <w:rFonts w:ascii="Times New Roman" w:eastAsia="Times New Roman" w:hAnsi="Times New Roman" w:cs="Times New Roman"/>
          <w:bCs/>
          <w:color w:val="1E1E1E"/>
          <w:sz w:val="26"/>
          <w:szCs w:val="26"/>
          <w:lang w:val="fr-FR" w:eastAsia="en-GB"/>
        </w:rPr>
        <w:t xml:space="preserve">et </w:t>
      </w:r>
      <w:r w:rsidR="00202ACE" w:rsidRPr="004E2A04">
        <w:rPr>
          <w:rFonts w:ascii="Times New Roman" w:eastAsia="Times New Roman" w:hAnsi="Times New Roman" w:cs="Times New Roman"/>
          <w:bCs/>
          <w:color w:val="1E1E1E"/>
          <w:sz w:val="26"/>
          <w:szCs w:val="26"/>
          <w:lang w:val="fr-FR" w:eastAsia="en-GB"/>
        </w:rPr>
        <w:t xml:space="preserve">modération </w:t>
      </w:r>
      <w:r w:rsidR="00811F27" w:rsidRPr="004E2A04">
        <w:rPr>
          <w:rFonts w:ascii="Times New Roman" w:eastAsia="Times New Roman" w:hAnsi="Times New Roman" w:cs="Times New Roman"/>
          <w:bCs/>
          <w:color w:val="1E1E1E"/>
          <w:sz w:val="26"/>
          <w:szCs w:val="26"/>
          <w:lang w:val="fr-FR" w:eastAsia="en-GB"/>
        </w:rPr>
        <w:t xml:space="preserve">à </w:t>
      </w:r>
      <w:r w:rsidRPr="004E2A04">
        <w:rPr>
          <w:rFonts w:ascii="Times New Roman" w:eastAsia="Times New Roman" w:hAnsi="Times New Roman" w:cs="Times New Roman"/>
          <w:bCs/>
          <w:color w:val="1E1E1E"/>
          <w:sz w:val="26"/>
          <w:szCs w:val="26"/>
          <w:lang w:val="fr-FR" w:eastAsia="en-GB"/>
        </w:rPr>
        <w:t>l’évalu</w:t>
      </w:r>
      <w:r w:rsidR="00202ACE">
        <w:rPr>
          <w:rFonts w:ascii="Times New Roman" w:eastAsia="Times New Roman" w:hAnsi="Times New Roman" w:cs="Times New Roman"/>
          <w:bCs/>
          <w:color w:val="1E1E1E"/>
          <w:sz w:val="26"/>
          <w:szCs w:val="26"/>
          <w:lang w:val="fr-FR" w:eastAsia="en-GB"/>
        </w:rPr>
        <w:t>ation</w:t>
      </w:r>
      <w:r w:rsidRPr="004E2A04">
        <w:rPr>
          <w:rFonts w:ascii="Times New Roman" w:eastAsia="Times New Roman" w:hAnsi="Times New Roman" w:cs="Times New Roman"/>
          <w:bCs/>
          <w:color w:val="1E1E1E"/>
          <w:sz w:val="26"/>
          <w:szCs w:val="26"/>
          <w:lang w:val="fr-FR" w:eastAsia="en-GB"/>
        </w:rPr>
        <w:t>, et fait en sorte que les attentes des professionnels EFP sur leur</w:t>
      </w:r>
      <w:r w:rsidR="00811F27" w:rsidRPr="004E2A04">
        <w:rPr>
          <w:rFonts w:ascii="Times New Roman" w:eastAsia="Times New Roman" w:hAnsi="Times New Roman" w:cs="Times New Roman"/>
          <w:bCs/>
          <w:color w:val="1E1E1E"/>
          <w:sz w:val="26"/>
          <w:szCs w:val="26"/>
          <w:lang w:val="fr-FR" w:eastAsia="en-GB"/>
        </w:rPr>
        <w:t>s</w:t>
      </w:r>
      <w:r w:rsidRPr="004E2A04">
        <w:rPr>
          <w:rFonts w:ascii="Times New Roman" w:eastAsia="Times New Roman" w:hAnsi="Times New Roman" w:cs="Times New Roman"/>
          <w:bCs/>
          <w:color w:val="1E1E1E"/>
          <w:sz w:val="26"/>
          <w:szCs w:val="26"/>
          <w:lang w:val="fr-FR" w:eastAsia="en-GB"/>
        </w:rPr>
        <w:t xml:space="preserve"> élèves </w:t>
      </w:r>
      <w:r w:rsidR="00811F27" w:rsidRPr="004E2A04">
        <w:rPr>
          <w:rFonts w:ascii="Times New Roman" w:eastAsia="Times New Roman" w:hAnsi="Times New Roman" w:cs="Times New Roman"/>
          <w:bCs/>
          <w:color w:val="1E1E1E"/>
          <w:sz w:val="26"/>
          <w:szCs w:val="26"/>
          <w:lang w:val="fr-FR" w:eastAsia="en-GB"/>
        </w:rPr>
        <w:t>de</w:t>
      </w:r>
      <w:r w:rsidR="00A35EC4" w:rsidRPr="004E2A04">
        <w:rPr>
          <w:rFonts w:ascii="Times New Roman" w:eastAsia="Times New Roman" w:hAnsi="Times New Roman" w:cs="Times New Roman"/>
          <w:bCs/>
          <w:color w:val="1E1E1E"/>
          <w:sz w:val="26"/>
          <w:szCs w:val="26"/>
          <w:lang w:val="fr-FR" w:eastAsia="en-GB"/>
        </w:rPr>
        <w:t>viennent explicites aux élèves.</w:t>
      </w:r>
    </w:p>
    <w:p w:rsidR="00A35EC4" w:rsidRPr="004E2A04" w:rsidRDefault="00A35EC4" w:rsidP="004E2A04">
      <w:pPr>
        <w:pStyle w:val="Paragraphedeliste"/>
        <w:numPr>
          <w:ilvl w:val="0"/>
          <w:numId w:val="6"/>
        </w:numPr>
        <w:spacing w:line="276" w:lineRule="auto"/>
        <w:jc w:val="both"/>
        <w:rPr>
          <w:rFonts w:ascii="Times New Roman" w:eastAsia="Times New Roman" w:hAnsi="Times New Roman" w:cs="Times New Roman"/>
          <w:bCs/>
          <w:color w:val="1E1E1E"/>
          <w:sz w:val="26"/>
          <w:szCs w:val="26"/>
          <w:lang w:val="fr-FR" w:eastAsia="en-GB"/>
        </w:rPr>
      </w:pPr>
      <w:r w:rsidRPr="004E2A04">
        <w:rPr>
          <w:rFonts w:ascii="Times New Roman" w:eastAsia="Times New Roman" w:hAnsi="Times New Roman" w:cs="Times New Roman"/>
          <w:bCs/>
          <w:color w:val="1E1E1E"/>
          <w:sz w:val="26"/>
          <w:szCs w:val="26"/>
          <w:lang w:val="fr-FR" w:eastAsia="en-GB"/>
        </w:rPr>
        <w:t>L’utilisation des barèmes de notation est souvent supplémentaire à l’enseignement, l’apprentissage et aux activités d’évaluation</w:t>
      </w:r>
      <w:r w:rsidR="004F1B33">
        <w:rPr>
          <w:rFonts w:ascii="Times New Roman" w:eastAsia="Times New Roman" w:hAnsi="Times New Roman" w:cs="Times New Roman"/>
          <w:bCs/>
          <w:color w:val="1E1E1E"/>
          <w:sz w:val="26"/>
          <w:szCs w:val="26"/>
          <w:lang w:val="fr-FR" w:eastAsia="en-GB"/>
        </w:rPr>
        <w:t xml:space="preserve"> par les pairs</w:t>
      </w:r>
      <w:r w:rsidR="003C3E4C">
        <w:rPr>
          <w:rFonts w:ascii="Times New Roman" w:eastAsia="Times New Roman" w:hAnsi="Times New Roman" w:cs="Times New Roman"/>
          <w:bCs/>
          <w:color w:val="1E1E1E"/>
          <w:sz w:val="26"/>
          <w:szCs w:val="26"/>
          <w:lang w:val="fr-FR" w:eastAsia="en-GB"/>
        </w:rPr>
        <w:t>,</w:t>
      </w:r>
      <w:r w:rsidRPr="004E2A04">
        <w:rPr>
          <w:rFonts w:ascii="Times New Roman" w:eastAsia="Times New Roman" w:hAnsi="Times New Roman" w:cs="Times New Roman"/>
          <w:bCs/>
          <w:color w:val="1E1E1E"/>
          <w:sz w:val="26"/>
          <w:szCs w:val="26"/>
          <w:lang w:val="fr-FR" w:eastAsia="en-GB"/>
        </w:rPr>
        <w:t xml:space="preserve"> désignés pour aider les professionnels/entraineurs et les étudiants à comprendre la façon dont les critères sont utilisés. En les utilisant de cette manière, les critères de référence pour l’apprentissage deviennent un outil pour développer la compétence de </w:t>
      </w:r>
      <w:r w:rsidRPr="004E2A04">
        <w:rPr>
          <w:rFonts w:ascii="Times New Roman" w:eastAsia="Times New Roman" w:hAnsi="Times New Roman" w:cs="Times New Roman"/>
          <w:bCs/>
          <w:color w:val="1E1E1E"/>
          <w:kern w:val="36"/>
          <w:sz w:val="26"/>
          <w:szCs w:val="26"/>
          <w:lang w:val="fr-FR" w:eastAsia="en-GB"/>
        </w:rPr>
        <w:t>jugement des élèves sur leur performance et celle des autres ;</w:t>
      </w:r>
    </w:p>
    <w:p w:rsidR="00170882" w:rsidRPr="004E2A04" w:rsidRDefault="004E2A04" w:rsidP="004E2A04">
      <w:pPr>
        <w:pStyle w:val="Paragraphedeliste"/>
        <w:numPr>
          <w:ilvl w:val="0"/>
          <w:numId w:val="6"/>
        </w:numPr>
        <w:spacing w:line="276" w:lineRule="auto"/>
        <w:jc w:val="both"/>
        <w:rPr>
          <w:rFonts w:ascii="Times New Roman" w:eastAsia="Times New Roman" w:hAnsi="Times New Roman" w:cs="Times New Roman"/>
          <w:bCs/>
          <w:color w:val="1E1E1E"/>
          <w:sz w:val="26"/>
          <w:szCs w:val="26"/>
          <w:lang w:val="fr-FR" w:eastAsia="en-GB"/>
        </w:rPr>
      </w:pPr>
      <w:r w:rsidRPr="004E2A04">
        <w:rPr>
          <w:rFonts w:ascii="Times New Roman" w:eastAsia="Times New Roman" w:hAnsi="Times New Roman" w:cs="Times New Roman"/>
          <w:bCs/>
          <w:color w:val="1E1E1E"/>
          <w:kern w:val="36"/>
          <w:sz w:val="26"/>
          <w:szCs w:val="26"/>
          <w:lang w:val="fr-FR" w:eastAsia="en-GB"/>
        </w:rPr>
        <w:t>Les barèmes de notation peuvent</w:t>
      </w:r>
      <w:r w:rsidR="00A35EC4" w:rsidRPr="004E2A04">
        <w:rPr>
          <w:rFonts w:ascii="Times New Roman" w:eastAsia="Times New Roman" w:hAnsi="Times New Roman" w:cs="Times New Roman"/>
          <w:bCs/>
          <w:color w:val="1E1E1E"/>
          <w:kern w:val="36"/>
          <w:sz w:val="26"/>
          <w:szCs w:val="26"/>
          <w:lang w:val="fr-FR" w:eastAsia="en-GB"/>
        </w:rPr>
        <w:t xml:space="preserve"> </w:t>
      </w:r>
      <w:r w:rsidRPr="004E2A04">
        <w:rPr>
          <w:rFonts w:ascii="Times New Roman" w:eastAsia="Times New Roman" w:hAnsi="Times New Roman" w:cs="Times New Roman"/>
          <w:bCs/>
          <w:color w:val="1E1E1E"/>
          <w:kern w:val="36"/>
          <w:sz w:val="26"/>
          <w:szCs w:val="26"/>
          <w:lang w:val="fr-FR" w:eastAsia="en-GB"/>
        </w:rPr>
        <w:t>être</w:t>
      </w:r>
      <w:r w:rsidR="00A35EC4" w:rsidRPr="004E2A04">
        <w:rPr>
          <w:rFonts w:ascii="Times New Roman" w:eastAsia="Times New Roman" w:hAnsi="Times New Roman" w:cs="Times New Roman"/>
          <w:bCs/>
          <w:color w:val="1E1E1E"/>
          <w:kern w:val="36"/>
          <w:sz w:val="26"/>
          <w:szCs w:val="26"/>
          <w:lang w:val="fr-FR" w:eastAsia="en-GB"/>
        </w:rPr>
        <w:t xml:space="preserve"> implémenté</w:t>
      </w:r>
      <w:r w:rsidRPr="004E2A04">
        <w:rPr>
          <w:rFonts w:ascii="Times New Roman" w:eastAsia="Times New Roman" w:hAnsi="Times New Roman" w:cs="Times New Roman"/>
          <w:bCs/>
          <w:color w:val="1E1E1E"/>
          <w:kern w:val="36"/>
          <w:sz w:val="26"/>
          <w:szCs w:val="26"/>
          <w:lang w:val="fr-FR" w:eastAsia="en-GB"/>
        </w:rPr>
        <w:t>s av</w:t>
      </w:r>
      <w:bookmarkStart w:id="0" w:name="_GoBack"/>
      <w:bookmarkEnd w:id="0"/>
      <w:r w:rsidRPr="004E2A04">
        <w:rPr>
          <w:rFonts w:ascii="Times New Roman" w:eastAsia="Times New Roman" w:hAnsi="Times New Roman" w:cs="Times New Roman"/>
          <w:bCs/>
          <w:color w:val="1E1E1E"/>
          <w:kern w:val="36"/>
          <w:sz w:val="26"/>
          <w:szCs w:val="26"/>
          <w:lang w:val="fr-FR" w:eastAsia="en-GB"/>
        </w:rPr>
        <w:t>ec des modèles ou exemplaires</w:t>
      </w:r>
      <w:r w:rsidR="00A35EC4" w:rsidRPr="004E2A04">
        <w:rPr>
          <w:rFonts w:ascii="Times New Roman" w:eastAsia="Times New Roman" w:hAnsi="Times New Roman" w:cs="Times New Roman"/>
          <w:bCs/>
          <w:color w:val="1E1E1E"/>
          <w:kern w:val="36"/>
          <w:sz w:val="26"/>
          <w:szCs w:val="26"/>
          <w:lang w:val="fr-FR" w:eastAsia="en-GB"/>
        </w:rPr>
        <w:t>. Ils sont pa</w:t>
      </w:r>
      <w:r w:rsidRPr="004E2A04">
        <w:rPr>
          <w:rFonts w:ascii="Times New Roman" w:eastAsia="Times New Roman" w:hAnsi="Times New Roman" w:cs="Times New Roman"/>
          <w:bCs/>
          <w:color w:val="1E1E1E"/>
          <w:kern w:val="36"/>
          <w:sz w:val="26"/>
          <w:szCs w:val="26"/>
          <w:lang w:val="fr-FR" w:eastAsia="en-GB"/>
        </w:rPr>
        <w:t>rticulièrement importants quand l’utilisation des critères de notation ou des descripteurs de niveaux</w:t>
      </w:r>
      <w:r w:rsidR="00A35EC4" w:rsidRPr="004E2A04">
        <w:rPr>
          <w:rFonts w:ascii="Times New Roman" w:eastAsia="Times New Roman" w:hAnsi="Times New Roman" w:cs="Times New Roman"/>
          <w:bCs/>
          <w:color w:val="1E1E1E"/>
          <w:kern w:val="36"/>
          <w:sz w:val="26"/>
          <w:szCs w:val="26"/>
          <w:lang w:val="fr-FR" w:eastAsia="en-GB"/>
        </w:rPr>
        <w:t xml:space="preserve"> </w:t>
      </w:r>
      <w:r w:rsidRPr="004E2A04">
        <w:rPr>
          <w:rFonts w:ascii="Times New Roman" w:eastAsia="Times New Roman" w:hAnsi="Times New Roman" w:cs="Times New Roman"/>
          <w:bCs/>
          <w:color w:val="1E1E1E"/>
          <w:kern w:val="36"/>
          <w:sz w:val="26"/>
          <w:szCs w:val="26"/>
          <w:lang w:val="fr-FR" w:eastAsia="en-GB"/>
        </w:rPr>
        <w:t xml:space="preserve">est difficile à cause de la nature complexe des résultats d’apprentissage. Les exemplaires qui contiennent des commentaires sur la raison pour laquelle l’évaluation correspond aux critères d’évaluation sont particulièrement importants. </w:t>
      </w:r>
    </w:p>
    <w:p w:rsidR="004E2A04" w:rsidRDefault="004E2A04" w:rsidP="004E2A04">
      <w:pPr>
        <w:spacing w:line="276" w:lineRule="auto"/>
        <w:jc w:val="both"/>
        <w:rPr>
          <w:rFonts w:ascii="Times New Roman" w:eastAsia="Times New Roman" w:hAnsi="Times New Roman" w:cs="Times New Roman"/>
          <w:bCs/>
          <w:color w:val="1E1E1E"/>
          <w:sz w:val="26"/>
          <w:szCs w:val="26"/>
          <w:lang w:val="fr-FR" w:eastAsia="en-GB"/>
        </w:rPr>
      </w:pPr>
    </w:p>
    <w:p w:rsidR="004E2A04" w:rsidRPr="00C024C7" w:rsidRDefault="004E2A04" w:rsidP="004E2A04">
      <w:pPr>
        <w:spacing w:line="276" w:lineRule="auto"/>
        <w:jc w:val="both"/>
        <w:rPr>
          <w:rFonts w:ascii="Times New Roman" w:eastAsia="Times New Roman" w:hAnsi="Times New Roman" w:cs="Times New Roman"/>
          <w:b/>
          <w:bCs/>
          <w:color w:val="1E1E1E"/>
          <w:sz w:val="26"/>
          <w:szCs w:val="26"/>
          <w:lang w:val="fr-FR" w:eastAsia="en-GB"/>
        </w:rPr>
      </w:pPr>
      <w:r w:rsidRPr="00C024C7">
        <w:rPr>
          <w:rFonts w:ascii="Times New Roman" w:eastAsia="Times New Roman" w:hAnsi="Times New Roman" w:cs="Times New Roman"/>
          <w:b/>
          <w:bCs/>
          <w:color w:val="1E1E1E"/>
          <w:sz w:val="26"/>
          <w:szCs w:val="26"/>
          <w:lang w:val="fr-FR" w:eastAsia="en-GB"/>
        </w:rPr>
        <w:t>Points clés pour une utilisation correcte des critères d’évaluation</w:t>
      </w:r>
    </w:p>
    <w:p w:rsidR="004E2A04" w:rsidRDefault="004E2A04" w:rsidP="004E2A04">
      <w:pPr>
        <w:pStyle w:val="Paragraphedeliste"/>
        <w:numPr>
          <w:ilvl w:val="0"/>
          <w:numId w:val="9"/>
        </w:numPr>
        <w:spacing w:line="276" w:lineRule="auto"/>
        <w:jc w:val="both"/>
        <w:rPr>
          <w:rFonts w:ascii="Times New Roman" w:eastAsia="Times New Roman" w:hAnsi="Times New Roman" w:cs="Times New Roman"/>
          <w:bCs/>
          <w:color w:val="1E1E1E"/>
          <w:sz w:val="26"/>
          <w:szCs w:val="26"/>
          <w:lang w:val="fr-FR" w:eastAsia="en-GB"/>
        </w:rPr>
      </w:pPr>
      <w:r>
        <w:rPr>
          <w:rFonts w:ascii="Times New Roman" w:eastAsia="Times New Roman" w:hAnsi="Times New Roman" w:cs="Times New Roman"/>
          <w:bCs/>
          <w:color w:val="1E1E1E"/>
          <w:sz w:val="26"/>
          <w:szCs w:val="26"/>
          <w:lang w:val="fr-FR" w:eastAsia="en-GB"/>
        </w:rPr>
        <w:t xml:space="preserve">Les critères d’évaluation doivent correspondre aux résultats d’apprentissage établis. </w:t>
      </w:r>
    </w:p>
    <w:p w:rsidR="004E2A04" w:rsidRDefault="004E2A04" w:rsidP="004E2A04">
      <w:pPr>
        <w:pStyle w:val="Paragraphedeliste"/>
        <w:numPr>
          <w:ilvl w:val="0"/>
          <w:numId w:val="9"/>
        </w:numPr>
        <w:spacing w:line="276" w:lineRule="auto"/>
        <w:jc w:val="both"/>
        <w:rPr>
          <w:rFonts w:ascii="Times New Roman" w:eastAsia="Times New Roman" w:hAnsi="Times New Roman" w:cs="Times New Roman"/>
          <w:bCs/>
          <w:color w:val="1E1E1E"/>
          <w:sz w:val="26"/>
          <w:szCs w:val="26"/>
          <w:lang w:val="fr-FR" w:eastAsia="en-GB"/>
        </w:rPr>
      </w:pPr>
      <w:r>
        <w:rPr>
          <w:rFonts w:ascii="Times New Roman" w:eastAsia="Times New Roman" w:hAnsi="Times New Roman" w:cs="Times New Roman"/>
          <w:bCs/>
          <w:color w:val="1E1E1E"/>
          <w:sz w:val="26"/>
          <w:szCs w:val="26"/>
          <w:lang w:val="fr-FR" w:eastAsia="en-GB"/>
        </w:rPr>
        <w:t xml:space="preserve">Les critères d’évaluation doivent </w:t>
      </w:r>
      <w:r w:rsidR="006C6CE8">
        <w:rPr>
          <w:rFonts w:ascii="Times New Roman" w:eastAsia="Times New Roman" w:hAnsi="Times New Roman" w:cs="Times New Roman"/>
          <w:bCs/>
          <w:color w:val="1E1E1E"/>
          <w:sz w:val="26"/>
          <w:szCs w:val="26"/>
          <w:lang w:val="fr-FR" w:eastAsia="en-GB"/>
        </w:rPr>
        <w:t xml:space="preserve">représenter les qualités ou les caractéristiques désirées des tâches assignées. </w:t>
      </w:r>
    </w:p>
    <w:p w:rsidR="006C6CE8" w:rsidRDefault="006C6CE8" w:rsidP="004E2A04">
      <w:pPr>
        <w:pStyle w:val="Paragraphedeliste"/>
        <w:numPr>
          <w:ilvl w:val="0"/>
          <w:numId w:val="9"/>
        </w:numPr>
        <w:spacing w:line="276" w:lineRule="auto"/>
        <w:jc w:val="both"/>
        <w:rPr>
          <w:rFonts w:ascii="Times New Roman" w:eastAsia="Times New Roman" w:hAnsi="Times New Roman" w:cs="Times New Roman"/>
          <w:bCs/>
          <w:color w:val="1E1E1E"/>
          <w:sz w:val="26"/>
          <w:szCs w:val="26"/>
          <w:lang w:val="fr-FR" w:eastAsia="en-GB"/>
        </w:rPr>
      </w:pPr>
      <w:r>
        <w:rPr>
          <w:rFonts w:ascii="Times New Roman" w:eastAsia="Times New Roman" w:hAnsi="Times New Roman" w:cs="Times New Roman"/>
          <w:bCs/>
          <w:color w:val="1E1E1E"/>
          <w:sz w:val="26"/>
          <w:szCs w:val="26"/>
          <w:lang w:val="fr-FR" w:eastAsia="en-GB"/>
        </w:rPr>
        <w:t xml:space="preserve">Pour montrer les différents niveaux de la performance de l’étudiant, les critères d’évaluation doivent être utilisés en combinaison avec les descripteurs de niveau. </w:t>
      </w:r>
    </w:p>
    <w:p w:rsidR="006C6CE8" w:rsidRDefault="006C6CE8" w:rsidP="004E2A04">
      <w:pPr>
        <w:pStyle w:val="Paragraphedeliste"/>
        <w:numPr>
          <w:ilvl w:val="0"/>
          <w:numId w:val="9"/>
        </w:numPr>
        <w:spacing w:line="276" w:lineRule="auto"/>
        <w:jc w:val="both"/>
        <w:rPr>
          <w:rFonts w:ascii="Times New Roman" w:eastAsia="Times New Roman" w:hAnsi="Times New Roman" w:cs="Times New Roman"/>
          <w:bCs/>
          <w:color w:val="1E1E1E"/>
          <w:sz w:val="26"/>
          <w:szCs w:val="26"/>
          <w:lang w:val="fr-FR" w:eastAsia="en-GB"/>
        </w:rPr>
      </w:pPr>
      <w:r>
        <w:rPr>
          <w:rFonts w:ascii="Times New Roman" w:eastAsia="Times New Roman" w:hAnsi="Times New Roman" w:cs="Times New Roman"/>
          <w:bCs/>
          <w:color w:val="1E1E1E"/>
          <w:sz w:val="26"/>
          <w:szCs w:val="26"/>
          <w:lang w:val="fr-FR" w:eastAsia="en-GB"/>
        </w:rPr>
        <w:t xml:space="preserve">Les critères doivent être implémentés avec l’utilisation d’exemplaires, devoirs pratiques ou établir un dialogue entre staff et étudiants. </w:t>
      </w:r>
    </w:p>
    <w:p w:rsidR="006C6CE8" w:rsidRDefault="006C6CE8" w:rsidP="004E2A04">
      <w:pPr>
        <w:pStyle w:val="Paragraphedeliste"/>
        <w:numPr>
          <w:ilvl w:val="0"/>
          <w:numId w:val="9"/>
        </w:numPr>
        <w:spacing w:line="276" w:lineRule="auto"/>
        <w:jc w:val="both"/>
        <w:rPr>
          <w:rFonts w:ascii="Times New Roman" w:eastAsia="Times New Roman" w:hAnsi="Times New Roman" w:cs="Times New Roman"/>
          <w:bCs/>
          <w:color w:val="1E1E1E"/>
          <w:sz w:val="26"/>
          <w:szCs w:val="26"/>
          <w:lang w:val="fr-FR" w:eastAsia="en-GB"/>
        </w:rPr>
      </w:pPr>
      <w:r>
        <w:rPr>
          <w:rFonts w:ascii="Times New Roman" w:eastAsia="Times New Roman" w:hAnsi="Times New Roman" w:cs="Times New Roman"/>
          <w:bCs/>
          <w:color w:val="1E1E1E"/>
          <w:sz w:val="26"/>
          <w:szCs w:val="26"/>
          <w:lang w:val="fr-FR" w:eastAsia="en-GB"/>
        </w:rPr>
        <w:t xml:space="preserve">Les critères d’évaluation doivent être consolidés à travers des procès de modération, qui créent un niveau de compréhension entre enseignants/entraineurs/évaluateurs. </w:t>
      </w:r>
    </w:p>
    <w:p w:rsidR="006C6CE8" w:rsidRDefault="006C6CE8" w:rsidP="004E2A04">
      <w:pPr>
        <w:pStyle w:val="Paragraphedeliste"/>
        <w:numPr>
          <w:ilvl w:val="0"/>
          <w:numId w:val="9"/>
        </w:numPr>
        <w:spacing w:line="276" w:lineRule="auto"/>
        <w:jc w:val="both"/>
        <w:rPr>
          <w:rFonts w:ascii="Times New Roman" w:eastAsia="Times New Roman" w:hAnsi="Times New Roman" w:cs="Times New Roman"/>
          <w:bCs/>
          <w:color w:val="1E1E1E"/>
          <w:sz w:val="26"/>
          <w:szCs w:val="26"/>
          <w:lang w:val="fr-FR" w:eastAsia="en-GB"/>
        </w:rPr>
      </w:pPr>
      <w:r>
        <w:rPr>
          <w:rFonts w:ascii="Times New Roman" w:eastAsia="Times New Roman" w:hAnsi="Times New Roman" w:cs="Times New Roman"/>
          <w:bCs/>
          <w:color w:val="1E1E1E"/>
          <w:sz w:val="26"/>
          <w:szCs w:val="26"/>
          <w:lang w:val="fr-FR" w:eastAsia="en-GB"/>
        </w:rPr>
        <w:lastRenderedPageBreak/>
        <w:t xml:space="preserve">Les critères d’évaluation dans les cours doivent rejoindre un consensus disciplinaire et professionnel vaste </w:t>
      </w:r>
      <w:r w:rsidR="003C3E4C">
        <w:rPr>
          <w:rFonts w:ascii="Times New Roman" w:eastAsia="Times New Roman" w:hAnsi="Times New Roman" w:cs="Times New Roman"/>
          <w:bCs/>
          <w:color w:val="1E1E1E"/>
          <w:sz w:val="26"/>
          <w:szCs w:val="26"/>
          <w:lang w:val="fr-FR" w:eastAsia="en-GB"/>
        </w:rPr>
        <w:t>à propos des niveaux</w:t>
      </w:r>
      <w:r>
        <w:rPr>
          <w:rFonts w:ascii="Times New Roman" w:eastAsia="Times New Roman" w:hAnsi="Times New Roman" w:cs="Times New Roman"/>
          <w:bCs/>
          <w:color w:val="1E1E1E"/>
          <w:sz w:val="26"/>
          <w:szCs w:val="26"/>
          <w:lang w:val="fr-FR" w:eastAsia="en-GB"/>
        </w:rPr>
        <w:t xml:space="preserve"> de la performance de l’élève. </w:t>
      </w:r>
    </w:p>
    <w:p w:rsidR="006C6CE8" w:rsidRPr="006C6CE8" w:rsidRDefault="006C6CE8" w:rsidP="006C6CE8">
      <w:pPr>
        <w:spacing w:line="276" w:lineRule="auto"/>
        <w:ind w:left="360"/>
        <w:jc w:val="both"/>
        <w:rPr>
          <w:rFonts w:ascii="Times New Roman" w:eastAsia="Times New Roman" w:hAnsi="Times New Roman" w:cs="Times New Roman"/>
          <w:bCs/>
          <w:color w:val="1E1E1E"/>
          <w:sz w:val="26"/>
          <w:szCs w:val="26"/>
          <w:lang w:val="fr-FR" w:eastAsia="en-GB"/>
        </w:rPr>
      </w:pPr>
    </w:p>
    <w:p w:rsidR="004E2A04" w:rsidRDefault="006C6CE8" w:rsidP="004E2A04">
      <w:pPr>
        <w:spacing w:line="276" w:lineRule="auto"/>
        <w:jc w:val="both"/>
        <w:rPr>
          <w:rFonts w:ascii="Times New Roman" w:eastAsia="Times New Roman" w:hAnsi="Times New Roman" w:cs="Times New Roman"/>
          <w:b/>
          <w:bCs/>
          <w:color w:val="1E1E1E"/>
          <w:sz w:val="26"/>
          <w:szCs w:val="26"/>
          <w:lang w:val="fr-FR" w:eastAsia="en-GB"/>
        </w:rPr>
      </w:pPr>
      <w:r w:rsidRPr="006C6CE8">
        <w:rPr>
          <w:rFonts w:ascii="Times New Roman" w:eastAsia="Times New Roman" w:hAnsi="Times New Roman" w:cs="Times New Roman"/>
          <w:b/>
          <w:bCs/>
          <w:color w:val="1E1E1E"/>
          <w:sz w:val="26"/>
          <w:szCs w:val="26"/>
          <w:lang w:val="fr-FR" w:eastAsia="en-GB"/>
        </w:rPr>
        <w:t>Un dernier mot</w:t>
      </w:r>
    </w:p>
    <w:p w:rsidR="006C6CE8" w:rsidRPr="006C6CE8" w:rsidRDefault="006C6CE8" w:rsidP="004E2A04">
      <w:pPr>
        <w:spacing w:line="276" w:lineRule="auto"/>
        <w:jc w:val="both"/>
        <w:rPr>
          <w:rFonts w:ascii="Times New Roman" w:eastAsia="Times New Roman" w:hAnsi="Times New Roman" w:cs="Times New Roman"/>
          <w:bCs/>
          <w:color w:val="1E1E1E"/>
          <w:sz w:val="26"/>
          <w:szCs w:val="26"/>
          <w:lang w:val="fr-FR" w:eastAsia="en-GB"/>
        </w:rPr>
      </w:pPr>
      <w:r>
        <w:rPr>
          <w:rFonts w:ascii="Times New Roman" w:eastAsia="Times New Roman" w:hAnsi="Times New Roman" w:cs="Times New Roman"/>
          <w:bCs/>
          <w:color w:val="1E1E1E"/>
          <w:sz w:val="26"/>
          <w:szCs w:val="26"/>
          <w:lang w:val="fr-FR" w:eastAsia="en-GB"/>
        </w:rPr>
        <w:t>Les critères d</w:t>
      </w:r>
      <w:r w:rsidR="00C024C7">
        <w:rPr>
          <w:rFonts w:ascii="Times New Roman" w:eastAsia="Times New Roman" w:hAnsi="Times New Roman" w:cs="Times New Roman"/>
          <w:bCs/>
          <w:color w:val="1E1E1E"/>
          <w:sz w:val="26"/>
          <w:szCs w:val="26"/>
          <w:lang w:val="fr-FR" w:eastAsia="en-GB"/>
        </w:rPr>
        <w:t>e référence</w:t>
      </w:r>
      <w:r>
        <w:rPr>
          <w:rFonts w:ascii="Times New Roman" w:eastAsia="Times New Roman" w:hAnsi="Times New Roman" w:cs="Times New Roman"/>
          <w:bCs/>
          <w:color w:val="1E1E1E"/>
          <w:sz w:val="26"/>
          <w:szCs w:val="26"/>
          <w:lang w:val="fr-FR" w:eastAsia="en-GB"/>
        </w:rPr>
        <w:t xml:space="preserve"> pour l’apprentissage </w:t>
      </w:r>
      <w:r w:rsidR="00EB5FCD">
        <w:rPr>
          <w:rFonts w:ascii="Times New Roman" w:eastAsia="Times New Roman" w:hAnsi="Times New Roman" w:cs="Times New Roman"/>
          <w:bCs/>
          <w:color w:val="1E1E1E"/>
          <w:sz w:val="26"/>
          <w:szCs w:val="26"/>
          <w:lang w:val="fr-FR" w:eastAsia="en-GB"/>
        </w:rPr>
        <w:t xml:space="preserve">ont des bénéfices soit pour les étudiants que pour les professionnels EFP car ils fournissent des informations explicites sur les résultats désirés. Les critères d’évaluation supplémentaires aux activités d’enseignement et apprentissage aident les étudiants à développer </w:t>
      </w:r>
      <w:r w:rsidR="00EB5FCD" w:rsidRPr="004E2A04">
        <w:rPr>
          <w:rFonts w:ascii="Times New Roman" w:eastAsia="Times New Roman" w:hAnsi="Times New Roman" w:cs="Times New Roman"/>
          <w:bCs/>
          <w:color w:val="1E1E1E"/>
          <w:sz w:val="26"/>
          <w:szCs w:val="26"/>
          <w:lang w:val="fr-FR" w:eastAsia="en-GB"/>
        </w:rPr>
        <w:t xml:space="preserve">la compétence de </w:t>
      </w:r>
      <w:r w:rsidR="00EB5FCD" w:rsidRPr="004E2A04">
        <w:rPr>
          <w:rFonts w:ascii="Times New Roman" w:eastAsia="Times New Roman" w:hAnsi="Times New Roman" w:cs="Times New Roman"/>
          <w:bCs/>
          <w:color w:val="1E1E1E"/>
          <w:kern w:val="36"/>
          <w:sz w:val="26"/>
          <w:szCs w:val="26"/>
          <w:lang w:val="fr-FR" w:eastAsia="en-GB"/>
        </w:rPr>
        <w:t>jugement sur leur performance et celle des autres</w:t>
      </w:r>
      <w:r w:rsidR="00EB5FCD">
        <w:rPr>
          <w:rFonts w:ascii="Times New Roman" w:eastAsia="Times New Roman" w:hAnsi="Times New Roman" w:cs="Times New Roman"/>
          <w:bCs/>
          <w:color w:val="1E1E1E"/>
          <w:kern w:val="36"/>
          <w:sz w:val="26"/>
          <w:szCs w:val="26"/>
          <w:lang w:val="fr-FR" w:eastAsia="en-GB"/>
        </w:rPr>
        <w:t xml:space="preserve">, et construisent un niveau de compréhension générale entre les </w:t>
      </w:r>
      <w:r w:rsidR="003C3E4C">
        <w:rPr>
          <w:rFonts w:ascii="Times New Roman" w:eastAsia="Times New Roman" w:hAnsi="Times New Roman" w:cs="Times New Roman"/>
          <w:bCs/>
          <w:color w:val="1E1E1E"/>
          <w:kern w:val="36"/>
          <w:sz w:val="26"/>
          <w:szCs w:val="26"/>
          <w:lang w:val="fr-FR" w:eastAsia="en-GB"/>
        </w:rPr>
        <w:t xml:space="preserve">membres des </w:t>
      </w:r>
      <w:r w:rsidR="00EB5FCD">
        <w:rPr>
          <w:rFonts w:ascii="Times New Roman" w:eastAsia="Times New Roman" w:hAnsi="Times New Roman" w:cs="Times New Roman"/>
          <w:bCs/>
          <w:color w:val="1E1E1E"/>
          <w:kern w:val="36"/>
          <w:sz w:val="26"/>
          <w:szCs w:val="26"/>
          <w:lang w:val="fr-FR" w:eastAsia="en-GB"/>
        </w:rPr>
        <w:t>groupes de l’Enseignement et la Formation Professionnels pour avoir des niveaux de performance appropriés aux cours et aux a</w:t>
      </w:r>
      <w:r w:rsidR="003C3E4C">
        <w:rPr>
          <w:rFonts w:ascii="Times New Roman" w:eastAsia="Times New Roman" w:hAnsi="Times New Roman" w:cs="Times New Roman"/>
          <w:bCs/>
          <w:color w:val="1E1E1E"/>
          <w:kern w:val="36"/>
          <w:sz w:val="26"/>
          <w:szCs w:val="26"/>
          <w:lang w:val="fr-FR" w:eastAsia="en-GB"/>
        </w:rPr>
        <w:t xml:space="preserve">utres activités </w:t>
      </w:r>
      <w:r w:rsidR="000C3350">
        <w:rPr>
          <w:rFonts w:ascii="Times New Roman" w:eastAsia="Times New Roman" w:hAnsi="Times New Roman" w:cs="Times New Roman"/>
          <w:bCs/>
          <w:color w:val="1E1E1E"/>
          <w:kern w:val="36"/>
          <w:sz w:val="26"/>
          <w:szCs w:val="26"/>
          <w:lang w:val="fr-FR" w:eastAsia="en-GB"/>
        </w:rPr>
        <w:t>(y compris les mobilités interculturelles) des étudiants.</w:t>
      </w:r>
    </w:p>
    <w:p w:rsidR="006C6CE8" w:rsidRPr="004E2A04" w:rsidRDefault="006C6CE8" w:rsidP="004E2A04">
      <w:pPr>
        <w:spacing w:line="276" w:lineRule="auto"/>
        <w:jc w:val="both"/>
        <w:rPr>
          <w:rFonts w:ascii="Times New Roman" w:eastAsia="Times New Roman" w:hAnsi="Times New Roman" w:cs="Times New Roman"/>
          <w:bCs/>
          <w:color w:val="1E1E1E"/>
          <w:sz w:val="26"/>
          <w:szCs w:val="26"/>
          <w:lang w:val="fr-FR" w:eastAsia="en-GB"/>
        </w:rPr>
      </w:pPr>
    </w:p>
    <w:p w:rsidR="0010036B" w:rsidRPr="003C3E4C" w:rsidRDefault="0010036B" w:rsidP="00811F27">
      <w:pPr>
        <w:spacing w:line="276" w:lineRule="auto"/>
        <w:rPr>
          <w:rFonts w:eastAsia="Times New Roman"/>
          <w:color w:val="808080" w:themeColor="background1" w:themeShade="80"/>
          <w:lang w:val="fr-FR" w:eastAsia="en-GB"/>
        </w:rPr>
      </w:pPr>
    </w:p>
    <w:p w:rsidR="00722D0A" w:rsidRPr="003C3E4C" w:rsidRDefault="00722D0A" w:rsidP="00D61578">
      <w:pPr>
        <w:spacing w:line="276" w:lineRule="auto"/>
        <w:rPr>
          <w:rFonts w:eastAsia="Times New Roman"/>
          <w:color w:val="666666"/>
          <w:lang w:val="fr-FR" w:eastAsia="en-GB"/>
        </w:rPr>
      </w:pPr>
    </w:p>
    <w:sectPr w:rsidR="00722D0A" w:rsidRPr="003C3E4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1578" w:rsidRDefault="00D61578" w:rsidP="00D61578">
      <w:r>
        <w:separator/>
      </w:r>
    </w:p>
  </w:endnote>
  <w:endnote w:type="continuationSeparator" w:id="0">
    <w:p w:rsidR="00D61578" w:rsidRDefault="00D61578" w:rsidP="00D615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1578" w:rsidRDefault="00D61578" w:rsidP="00D61578">
      <w:r>
        <w:separator/>
      </w:r>
    </w:p>
  </w:footnote>
  <w:footnote w:type="continuationSeparator" w:id="0">
    <w:p w:rsidR="00D61578" w:rsidRDefault="00D61578" w:rsidP="00D6157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A00211"/>
    <w:multiLevelType w:val="hybridMultilevel"/>
    <w:tmpl w:val="D34ED7C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B306906"/>
    <w:multiLevelType w:val="multilevel"/>
    <w:tmpl w:val="CFDCA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E517542"/>
    <w:multiLevelType w:val="hybridMultilevel"/>
    <w:tmpl w:val="8DA0D2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0C92E90"/>
    <w:multiLevelType w:val="hybridMultilevel"/>
    <w:tmpl w:val="A9140BC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1A804946"/>
    <w:multiLevelType w:val="hybridMultilevel"/>
    <w:tmpl w:val="7020EAE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2C656B59"/>
    <w:multiLevelType w:val="hybridMultilevel"/>
    <w:tmpl w:val="19A04D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D764D88"/>
    <w:multiLevelType w:val="hybridMultilevel"/>
    <w:tmpl w:val="4EA440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4310765A"/>
    <w:multiLevelType w:val="hybridMultilevel"/>
    <w:tmpl w:val="7DFEFF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443025C7"/>
    <w:multiLevelType w:val="hybridMultilevel"/>
    <w:tmpl w:val="0068048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7"/>
  </w:num>
  <w:num w:numId="4">
    <w:abstractNumId w:val="5"/>
  </w:num>
  <w:num w:numId="5">
    <w:abstractNumId w:val="8"/>
  </w:num>
  <w:num w:numId="6">
    <w:abstractNumId w:val="0"/>
  </w:num>
  <w:num w:numId="7">
    <w:abstractNumId w:val="2"/>
  </w:num>
  <w:num w:numId="8">
    <w:abstractNumId w:val="1"/>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4397"/>
    <w:rsid w:val="000C3350"/>
    <w:rsid w:val="0010036B"/>
    <w:rsid w:val="00170882"/>
    <w:rsid w:val="00202ACE"/>
    <w:rsid w:val="003C3E4C"/>
    <w:rsid w:val="004E2A04"/>
    <w:rsid w:val="004F1B33"/>
    <w:rsid w:val="006C6CE8"/>
    <w:rsid w:val="00722D0A"/>
    <w:rsid w:val="007D4397"/>
    <w:rsid w:val="00811F27"/>
    <w:rsid w:val="00A35EC4"/>
    <w:rsid w:val="00C024C7"/>
    <w:rsid w:val="00C56FDB"/>
    <w:rsid w:val="00D61578"/>
    <w:rsid w:val="00D61905"/>
    <w:rsid w:val="00EB5FC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CEB41E-7A51-4E62-A984-2DCF8C99B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4397"/>
    <w:pPr>
      <w:spacing w:after="0" w:line="240" w:lineRule="auto"/>
    </w:pPr>
    <w:rPr>
      <w:rFonts w:ascii="Tahoma" w:hAnsi="Tahoma" w:cs="Tahoma"/>
      <w:sz w:val="24"/>
      <w:szCs w:val="24"/>
      <w:lang w:val="en-G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D4397"/>
    <w:pPr>
      <w:ind w:left="720"/>
      <w:contextualSpacing/>
    </w:pPr>
  </w:style>
  <w:style w:type="paragraph" w:styleId="Notedebasdepage">
    <w:name w:val="footnote text"/>
    <w:basedOn w:val="Normal"/>
    <w:link w:val="NotedebasdepageCar"/>
    <w:uiPriority w:val="99"/>
    <w:semiHidden/>
    <w:unhideWhenUsed/>
    <w:rsid w:val="00D61578"/>
    <w:rPr>
      <w:sz w:val="20"/>
      <w:szCs w:val="20"/>
    </w:rPr>
  </w:style>
  <w:style w:type="character" w:customStyle="1" w:styleId="NotedebasdepageCar">
    <w:name w:val="Note de bas de page Car"/>
    <w:basedOn w:val="Policepardfaut"/>
    <w:link w:val="Notedebasdepage"/>
    <w:uiPriority w:val="99"/>
    <w:semiHidden/>
    <w:rsid w:val="00D61578"/>
    <w:rPr>
      <w:rFonts w:ascii="Tahoma" w:hAnsi="Tahoma" w:cs="Tahoma"/>
      <w:sz w:val="20"/>
      <w:szCs w:val="20"/>
      <w:lang w:val="en-GB"/>
    </w:rPr>
  </w:style>
  <w:style w:type="character" w:styleId="Appelnotedebasdep">
    <w:name w:val="footnote reference"/>
    <w:basedOn w:val="Policepardfaut"/>
    <w:uiPriority w:val="99"/>
    <w:semiHidden/>
    <w:unhideWhenUsed/>
    <w:rsid w:val="00D6157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113</TotalTime>
  <Pages>3</Pages>
  <Words>837</Words>
  <Characters>4605</Characters>
  <Application>Microsoft Office Word</Application>
  <DocSecurity>0</DocSecurity>
  <Lines>38</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5432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citoyen</dc:creator>
  <cp:keywords/>
  <dc:description/>
  <cp:lastModifiedBy>citoyen</cp:lastModifiedBy>
  <cp:revision>6</cp:revision>
  <dcterms:created xsi:type="dcterms:W3CDTF">2018-04-25T13:57:00Z</dcterms:created>
  <dcterms:modified xsi:type="dcterms:W3CDTF">2018-04-26T08:22:00Z</dcterms:modified>
</cp:coreProperties>
</file>