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7E5A" w14:textId="7F43E1A2" w:rsidR="00A36898" w:rsidRPr="00B81A95" w:rsidRDefault="00E87DA4">
      <w:pPr>
        <w:rPr>
          <w:sz w:val="32"/>
        </w:rPr>
      </w:pPr>
      <w:r>
        <w:rPr>
          <w:sz w:val="32"/>
        </w:rPr>
        <w:t>SCALETTA PER ATTIVITA’ DI SORTING</w:t>
      </w:r>
      <w:bookmarkStart w:id="0" w:name="_GoBack"/>
      <w:bookmarkEnd w:id="0"/>
    </w:p>
    <w:p w14:paraId="37030442" w14:textId="77777777" w:rsidR="00B81A95" w:rsidRDefault="00B81A9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B81A95" w:rsidRPr="00E87DA4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9C72F59" w14:textId="23F09455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compito degli studenti è valutare l'idoneità di un corso di formazione.</w:t>
            </w:r>
          </w:p>
        </w:tc>
        <w:tc>
          <w:tcPr>
            <w:tcW w:w="6377" w:type="dxa"/>
            <w:vAlign w:val="center"/>
          </w:tcPr>
          <w:p w14:paraId="397014DE" w14:textId="2722EDA0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Gli studenti leggono il compito e cercano di interpretarlo.</w:t>
            </w:r>
          </w:p>
        </w:tc>
      </w:tr>
      <w:tr w:rsidR="00B81A95" w:rsidRPr="00E87DA4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46925FE" w14:textId="0A7EA598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trainer chiede agli studenti di lavorare in gruppo</w:t>
            </w:r>
          </w:p>
        </w:tc>
        <w:tc>
          <w:tcPr>
            <w:tcW w:w="6377" w:type="dxa"/>
            <w:vAlign w:val="center"/>
          </w:tcPr>
          <w:p w14:paraId="20E34E27" w14:textId="4D3D2C2C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Due gruppi che hanno valutato lo stesso corso, confrontano i loro risultati</w:t>
            </w:r>
            <w:r w:rsidR="00B81A95" w:rsidRPr="00E87DA4">
              <w:rPr>
                <w:sz w:val="28"/>
                <w:szCs w:val="28"/>
                <w:lang w:val="it-IT"/>
              </w:rPr>
              <w:t>.</w:t>
            </w:r>
          </w:p>
        </w:tc>
      </w:tr>
      <w:tr w:rsidR="00B81A95" w:rsidRPr="00E87DA4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56A36811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formatore / docente annuncia che ci sarà un premio per la migliore valutazione.</w:t>
            </w:r>
          </w:p>
        </w:tc>
        <w:tc>
          <w:tcPr>
            <w:tcW w:w="6377" w:type="dxa"/>
            <w:vAlign w:val="center"/>
          </w:tcPr>
          <w:p w14:paraId="54217816" w14:textId="71100B0D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L'addetto alle annotazioni annota le decisioni del gruppo e le ragioni per cui le ha accettate.</w:t>
            </w:r>
          </w:p>
        </w:tc>
      </w:tr>
      <w:tr w:rsidR="00B81A95" w:rsidRPr="00E87DA4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45B640A" w14:textId="7E1C829E" w:rsidR="00B81A95" w:rsidRPr="00E87DA4" w:rsidRDefault="00B81A95" w:rsidP="00B81A95">
            <w:pPr>
              <w:jc w:val="center"/>
              <w:rPr>
                <w:sz w:val="28"/>
                <w:szCs w:val="28"/>
              </w:rPr>
            </w:pPr>
            <w:r w:rsidRPr="00E87DA4">
              <w:rPr>
                <w:sz w:val="28"/>
                <w:szCs w:val="28"/>
              </w:rPr>
              <w:t xml:space="preserve">The </w:t>
            </w:r>
            <w:r w:rsidR="00392DBC" w:rsidRPr="00E87DA4">
              <w:rPr>
                <w:sz w:val="28"/>
                <w:szCs w:val="28"/>
              </w:rPr>
              <w:t xml:space="preserve">vocational trainer/lecturer </w:t>
            </w:r>
            <w:r w:rsidRPr="00E87DA4">
              <w:rPr>
                <w:sz w:val="28"/>
                <w:szCs w:val="28"/>
              </w:rPr>
              <w:t>assigns roles to the group members.</w:t>
            </w:r>
          </w:p>
        </w:tc>
        <w:tc>
          <w:tcPr>
            <w:tcW w:w="6377" w:type="dxa"/>
            <w:vAlign w:val="center"/>
          </w:tcPr>
          <w:p w14:paraId="6119A35B" w14:textId="6D0C71F5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formatore / docente professionale assegna ruoli ai membri del gruppo.</w:t>
            </w:r>
          </w:p>
        </w:tc>
      </w:tr>
      <w:tr w:rsidR="00B81A95" w:rsidRPr="00E87DA4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31EEC1F9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 xml:space="preserve">I </w:t>
            </w:r>
            <w:r w:rsidRPr="00E87DA4">
              <w:rPr>
                <w:sz w:val="28"/>
                <w:szCs w:val="28"/>
              </w:rPr>
              <w:t>ruoli di gruppo concordati sono: capo gruppo, portavoce e portavoce.</w:t>
            </w:r>
          </w:p>
        </w:tc>
        <w:tc>
          <w:tcPr>
            <w:tcW w:w="6377" w:type="dxa"/>
            <w:vAlign w:val="center"/>
          </w:tcPr>
          <w:p w14:paraId="34B0DB97" w14:textId="4173EE61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Questo metodo di valutazione dei corsi di formazione è molto efficace e diventa il modo standard per affrontare tutti i compiti simili</w:t>
            </w:r>
            <w:r w:rsidR="00B81A95" w:rsidRPr="00E87DA4">
              <w:rPr>
                <w:sz w:val="28"/>
                <w:szCs w:val="28"/>
                <w:lang w:val="it-IT"/>
              </w:rPr>
              <w:t>.</w:t>
            </w:r>
          </w:p>
        </w:tc>
      </w:tr>
      <w:tr w:rsidR="00B81A95" w:rsidRPr="00E87DA4" w14:paraId="45D26E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0D721A8" w14:textId="181228A3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Due gruppi decidono di riunire i loro punti di presentazione più convincenti.</w:t>
            </w:r>
          </w:p>
        </w:tc>
        <w:tc>
          <w:tcPr>
            <w:tcW w:w="6377" w:type="dxa"/>
            <w:vAlign w:val="center"/>
          </w:tcPr>
          <w:p w14:paraId="2832F449" w14:textId="6E4744E8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Ogni gruppo discute il merito del corso di formazione.</w:t>
            </w:r>
          </w:p>
        </w:tc>
      </w:tr>
      <w:tr w:rsidR="00B81A95" w:rsidRPr="00E87DA4" w14:paraId="693A3401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34E930B5" w14:textId="63AB7D0C" w:rsidR="00B81A95" w:rsidRPr="00E87DA4" w:rsidRDefault="00E87DA4" w:rsidP="00B81A95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leader del gruppo si assicura che ogni aspetto del corso di formazione sia esaminato.</w:t>
            </w:r>
          </w:p>
        </w:tc>
        <w:tc>
          <w:tcPr>
            <w:tcW w:w="6377" w:type="dxa"/>
            <w:vAlign w:val="center"/>
          </w:tcPr>
          <w:p w14:paraId="70FE5CC7" w14:textId="1008E844" w:rsidR="00B81A95" w:rsidRPr="00E87DA4" w:rsidRDefault="00E87DA4" w:rsidP="00E87DA4">
            <w:pPr>
              <w:jc w:val="center"/>
              <w:rPr>
                <w:sz w:val="28"/>
                <w:szCs w:val="28"/>
                <w:lang w:val="it-IT"/>
              </w:rPr>
            </w:pPr>
            <w:r w:rsidRPr="00E87DA4">
              <w:rPr>
                <w:sz w:val="28"/>
                <w:szCs w:val="28"/>
                <w:lang w:val="it-IT"/>
              </w:rPr>
              <w:t>Il portavoce presenta la valutazione del gruppo con l'assistenza di note scritte.</w:t>
            </w:r>
          </w:p>
        </w:tc>
      </w:tr>
    </w:tbl>
    <w:p w14:paraId="78E9F1FC" w14:textId="77777777" w:rsidR="00A36898" w:rsidRPr="00E87DA4" w:rsidRDefault="004C7B1D">
      <w:pPr>
        <w:rPr>
          <w:lang w:val="it-IT"/>
        </w:rPr>
      </w:pPr>
      <w:r w:rsidRPr="00E87DA4">
        <w:rPr>
          <w:lang w:val="it-IT"/>
        </w:rPr>
        <w:t xml:space="preserve"> </w:t>
      </w:r>
    </w:p>
    <w:sectPr w:rsidR="00A36898" w:rsidRPr="00E87DA4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8"/>
    <w:rsid w:val="000547FA"/>
    <w:rsid w:val="002A3B38"/>
    <w:rsid w:val="00392DBC"/>
    <w:rsid w:val="004C7B1D"/>
    <w:rsid w:val="00534CC8"/>
    <w:rsid w:val="00A36898"/>
    <w:rsid w:val="00AF0F6C"/>
    <w:rsid w:val="00B81A95"/>
    <w:rsid w:val="00C16A43"/>
    <w:rsid w:val="00C958E0"/>
    <w:rsid w:val="00E06C15"/>
    <w:rsid w:val="00E87DA4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43B"/>
  <w15:chartTrackingRefBased/>
  <w15:docId w15:val="{10CD4969-7391-4161-A2B9-777C3AD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cp:lastPrinted>2018-02-06T22:57:00Z</cp:lastPrinted>
  <dcterms:created xsi:type="dcterms:W3CDTF">2018-07-17T15:32:00Z</dcterms:created>
  <dcterms:modified xsi:type="dcterms:W3CDTF">2018-07-17T15:32:00Z</dcterms:modified>
</cp:coreProperties>
</file>