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78D1E" w14:textId="52D05593" w:rsidR="00AD4125" w:rsidRPr="00945932" w:rsidRDefault="00945932" w:rsidP="00AD4125">
      <w:pPr>
        <w:rPr>
          <w:rFonts w:ascii="Arial" w:hAnsi="Arial" w:cs="Arial"/>
          <w:sz w:val="28"/>
          <w:szCs w:val="28"/>
          <w:lang w:val="it-IT"/>
        </w:rPr>
      </w:pPr>
      <w:r w:rsidRPr="00945932">
        <w:rPr>
          <w:rFonts w:ascii="Arial" w:hAnsi="Arial" w:cs="Arial"/>
          <w:sz w:val="28"/>
          <w:szCs w:val="28"/>
          <w:lang w:val="it-IT"/>
        </w:rPr>
        <w:t>COMPETENZE CHIAVE PER</w:t>
      </w:r>
      <w:r w:rsidR="00273D56" w:rsidRPr="00945932">
        <w:rPr>
          <w:rFonts w:ascii="Arial" w:hAnsi="Arial" w:cs="Arial"/>
          <w:sz w:val="28"/>
          <w:szCs w:val="28"/>
          <w:lang w:val="it-IT"/>
        </w:rPr>
        <w:t xml:space="preserve"> LIFELONG </w:t>
      </w:r>
      <w:proofErr w:type="gramStart"/>
      <w:r w:rsidR="00273D56" w:rsidRPr="00945932">
        <w:rPr>
          <w:rFonts w:ascii="Arial" w:hAnsi="Arial" w:cs="Arial"/>
          <w:sz w:val="28"/>
          <w:szCs w:val="28"/>
          <w:lang w:val="it-IT"/>
        </w:rPr>
        <w:t xml:space="preserve">LEARNING:  </w:t>
      </w:r>
      <w:r w:rsidRPr="00945932">
        <w:rPr>
          <w:rFonts w:ascii="Arial" w:hAnsi="Arial" w:cs="Arial"/>
          <w:sz w:val="28"/>
          <w:szCs w:val="28"/>
          <w:lang w:val="it-IT"/>
        </w:rPr>
        <w:t>Quadro</w:t>
      </w:r>
      <w:proofErr w:type="gramEnd"/>
      <w:r w:rsidRPr="00945932">
        <w:rPr>
          <w:rFonts w:ascii="Arial" w:hAnsi="Arial" w:cs="Arial"/>
          <w:sz w:val="28"/>
          <w:szCs w:val="28"/>
          <w:lang w:val="it-IT"/>
        </w:rPr>
        <w:t xml:space="preserve"> di riferimento europeo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2"/>
        <w:gridCol w:w="9736"/>
      </w:tblGrid>
      <w:tr w:rsidR="00AD4125" w:rsidRPr="00945932" w14:paraId="37D78D21" w14:textId="77777777" w:rsidTr="00273D56">
        <w:trPr>
          <w:trHeight w:val="388"/>
        </w:trPr>
        <w:tc>
          <w:tcPr>
            <w:tcW w:w="4219" w:type="dxa"/>
          </w:tcPr>
          <w:p w14:paraId="37D78D1F" w14:textId="673E8ADE" w:rsidR="00AD4125" w:rsidRPr="00273D56" w:rsidRDefault="00945932" w:rsidP="00AA171F">
            <w:pPr>
              <w:ind w:left="2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Competenze</w:t>
            </w:r>
            <w:proofErr w:type="spellEnd"/>
          </w:p>
        </w:tc>
        <w:tc>
          <w:tcPr>
            <w:tcW w:w="9761" w:type="dxa"/>
          </w:tcPr>
          <w:p w14:paraId="37D78D20" w14:textId="4C0BFB2D" w:rsidR="00AD4125" w:rsidRPr="00945932" w:rsidRDefault="00945932">
            <w:pPr>
              <w:rPr>
                <w:rFonts w:ascii="Arial" w:hAnsi="Arial" w:cs="Arial"/>
                <w:b/>
                <w:lang w:val="it-IT"/>
              </w:rPr>
            </w:pPr>
            <w:r w:rsidRPr="00945932">
              <w:rPr>
                <w:rFonts w:ascii="Arial" w:hAnsi="Arial" w:cs="Arial"/>
                <w:b/>
                <w:lang w:val="it-IT"/>
              </w:rPr>
              <w:t>Come si inserisce questo nella proposta di competenza culturale?</w:t>
            </w:r>
          </w:p>
        </w:tc>
      </w:tr>
      <w:tr w:rsidR="00AD4125" w:rsidRPr="00945932" w14:paraId="37D78D24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2" w14:textId="2ED4F2F4" w:rsidR="00AD4125" w:rsidRPr="00B40F89" w:rsidRDefault="00945932" w:rsidP="00AA171F">
            <w:pPr>
              <w:ind w:left="2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Comunicazione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nella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madre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lingua</w:t>
            </w:r>
          </w:p>
        </w:tc>
        <w:tc>
          <w:tcPr>
            <w:tcW w:w="9761" w:type="dxa"/>
            <w:vAlign w:val="center"/>
          </w:tcPr>
          <w:p w14:paraId="37D78D23" w14:textId="17171A74" w:rsidR="00AD4125" w:rsidRPr="00945932" w:rsidRDefault="00945932" w:rsidP="00AA171F">
            <w:pPr>
              <w:rPr>
                <w:rFonts w:ascii="Arial" w:hAnsi="Arial" w:cs="Arial"/>
                <w:lang w:val="it-IT"/>
              </w:rPr>
            </w:pPr>
            <w:r w:rsidRPr="00945932">
              <w:rPr>
                <w:rFonts w:ascii="Arial" w:hAnsi="Arial" w:cs="Arial"/>
                <w:lang w:val="it-IT"/>
              </w:rPr>
              <w:t>C'è una diversità linguistica all'interno dei paesi rappresentati nella partnership. Il nostro studio comparativo, il nostro curriculum e il nostro programma saranno sensibili a tale diversità e promuoveranno la competenza della lingua materna.</w:t>
            </w:r>
          </w:p>
        </w:tc>
      </w:tr>
      <w:tr w:rsidR="00AD4125" w:rsidRPr="00945932" w14:paraId="37D78D27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5" w14:textId="00B69363" w:rsidR="00AD4125" w:rsidRPr="00B40F89" w:rsidRDefault="00945932" w:rsidP="00AA171F">
            <w:pPr>
              <w:ind w:left="2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Comunicazione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lingua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straniera</w:t>
            </w:r>
            <w:proofErr w:type="spellEnd"/>
          </w:p>
        </w:tc>
        <w:tc>
          <w:tcPr>
            <w:tcW w:w="9761" w:type="dxa"/>
            <w:vAlign w:val="center"/>
          </w:tcPr>
          <w:p w14:paraId="37D78D26" w14:textId="5F7C1AA1" w:rsidR="00AD4125" w:rsidRPr="00945932" w:rsidRDefault="00945932" w:rsidP="00AA171F">
            <w:pPr>
              <w:rPr>
                <w:rFonts w:ascii="Arial" w:hAnsi="Arial" w:cs="Arial"/>
                <w:lang w:val="it-IT"/>
              </w:rPr>
            </w:pPr>
            <w:r w:rsidRPr="00945932">
              <w:rPr>
                <w:rFonts w:ascii="Arial" w:hAnsi="Arial" w:cs="Arial"/>
                <w:lang w:val="it-IT"/>
              </w:rPr>
              <w:t>Le competenze linguistiche straniere sono un aspetto chiave della comprensione interculturale. "Un atteggiamento positivo [che coinvolge] l'apprezzamento della diversità culturale e un interesse e una curiosità nelle lingue e nella comunicazione interculturale" è parte integrante dello sviluppo delle competenze culturali.</w:t>
            </w:r>
          </w:p>
        </w:tc>
      </w:tr>
      <w:tr w:rsidR="00AD4125" w:rsidRPr="00945932" w14:paraId="37D78D2A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8" w14:textId="1BC13812" w:rsidR="00AD4125" w:rsidRPr="00945932" w:rsidRDefault="00945932" w:rsidP="00945932">
            <w:pPr>
              <w:ind w:left="22"/>
              <w:rPr>
                <w:rFonts w:ascii="Arial" w:hAnsi="Arial" w:cs="Arial"/>
                <w:lang w:val="it-IT"/>
              </w:rPr>
            </w:pPr>
            <w:r w:rsidRPr="00945932">
              <w:rPr>
                <w:rFonts w:ascii="Arial" w:eastAsia="Times New Roman" w:hAnsi="Arial" w:cs="Arial"/>
                <w:color w:val="000000"/>
                <w:lang w:val="it-IT" w:eastAsia="en-GB"/>
              </w:rPr>
              <w:t>Competenza matematica e competenze di base scientifiche e tecnologiche</w:t>
            </w:r>
          </w:p>
        </w:tc>
        <w:tc>
          <w:tcPr>
            <w:tcW w:w="9761" w:type="dxa"/>
            <w:vAlign w:val="center"/>
          </w:tcPr>
          <w:p w14:paraId="37D78D29" w14:textId="30CEDA7A" w:rsidR="00AD4125" w:rsidRPr="00945932" w:rsidRDefault="00945932" w:rsidP="00AA171F">
            <w:pPr>
              <w:rPr>
                <w:rFonts w:ascii="Arial" w:hAnsi="Arial" w:cs="Arial"/>
                <w:lang w:val="it-IT"/>
              </w:rPr>
            </w:pPr>
            <w:r w:rsidRPr="00945932">
              <w:rPr>
                <w:rFonts w:ascii="Arial" w:hAnsi="Arial" w:cs="Arial"/>
                <w:lang w:val="it-IT"/>
              </w:rPr>
              <w:t>Queste competenze tendono ad attraversare culturale. Tuttavia, il nostro curriculum sarà sensibile alle variazioni nella notazione matematica, ad esempio tra paesi rappresentati nella partnership.</w:t>
            </w:r>
          </w:p>
        </w:tc>
      </w:tr>
      <w:tr w:rsidR="00AD4125" w:rsidRPr="00945932" w14:paraId="37D78D2D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B" w14:textId="40AD3E64" w:rsidR="00AD4125" w:rsidRPr="00B40F89" w:rsidRDefault="00945932" w:rsidP="00AA171F">
            <w:pPr>
              <w:ind w:left="2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Competenza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digitale</w:t>
            </w:r>
            <w:proofErr w:type="spellEnd"/>
          </w:p>
        </w:tc>
        <w:tc>
          <w:tcPr>
            <w:tcW w:w="9761" w:type="dxa"/>
            <w:vAlign w:val="center"/>
          </w:tcPr>
          <w:p w14:paraId="37D78D2C" w14:textId="3B5E5DAB" w:rsidR="00AD4125" w:rsidRPr="00945932" w:rsidRDefault="00945932" w:rsidP="00AA171F">
            <w:pPr>
              <w:rPr>
                <w:rFonts w:ascii="Arial" w:hAnsi="Arial" w:cs="Arial"/>
                <w:lang w:val="it-IT"/>
              </w:rPr>
            </w:pPr>
            <w:r w:rsidRPr="00945932">
              <w:rPr>
                <w:rFonts w:ascii="Arial" w:hAnsi="Arial" w:cs="Arial"/>
                <w:lang w:val="it-IT"/>
              </w:rPr>
              <w:t>Il mondo digitale offre molte opportunità per sviluppare competenze culturali, quindi lo sviluppo della competenza digitale è parte integrante della nostra proposta.</w:t>
            </w:r>
          </w:p>
        </w:tc>
      </w:tr>
      <w:tr w:rsidR="00AD4125" w:rsidRPr="00945932" w14:paraId="37D78D30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E" w14:textId="59EFDCE2" w:rsidR="00AD4125" w:rsidRPr="00B40F89" w:rsidRDefault="00945932" w:rsidP="00AA171F">
            <w:pPr>
              <w:ind w:left="2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Imparare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imparare</w:t>
            </w:r>
            <w:proofErr w:type="spellEnd"/>
          </w:p>
        </w:tc>
        <w:tc>
          <w:tcPr>
            <w:tcW w:w="9761" w:type="dxa"/>
            <w:vAlign w:val="center"/>
          </w:tcPr>
          <w:p w14:paraId="37D78D2F" w14:textId="24611C34" w:rsidR="00AD4125" w:rsidRPr="00945932" w:rsidRDefault="00945932" w:rsidP="00AA171F">
            <w:pPr>
              <w:rPr>
                <w:rFonts w:ascii="Arial" w:hAnsi="Arial" w:cs="Arial"/>
                <w:lang w:val="it-IT"/>
              </w:rPr>
            </w:pPr>
            <w:r w:rsidRPr="00945932">
              <w:rPr>
                <w:rFonts w:ascii="Arial" w:hAnsi="Arial" w:cs="Arial"/>
                <w:lang w:val="it-IT"/>
              </w:rPr>
              <w:t>Un individuo culturalmente competente sa che l'apprendimento non ha mai fine e sono anche necessarie nuove abilità di apprendimento. Sa anche che la maggior parte dei problemi sono risolti in collaborazione e che la collaborazione tra le culture è l'essenza stessa dell'Unione europea.</w:t>
            </w:r>
          </w:p>
        </w:tc>
      </w:tr>
      <w:tr w:rsidR="00AD4125" w:rsidRPr="00945932" w14:paraId="37D78D33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31" w14:textId="40722D77" w:rsidR="00AD4125" w:rsidRPr="00B40F89" w:rsidRDefault="00945932" w:rsidP="00AA171F">
            <w:pPr>
              <w:ind w:left="2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Competenze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sociali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civiche</w:t>
            </w:r>
            <w:proofErr w:type="spellEnd"/>
          </w:p>
        </w:tc>
        <w:tc>
          <w:tcPr>
            <w:tcW w:w="9761" w:type="dxa"/>
            <w:vAlign w:val="center"/>
          </w:tcPr>
          <w:p w14:paraId="37D78D32" w14:textId="227AA510" w:rsidR="00AD4125" w:rsidRPr="00945932" w:rsidRDefault="00945932" w:rsidP="00AA171F">
            <w:pPr>
              <w:rPr>
                <w:rFonts w:ascii="Arial" w:hAnsi="Arial" w:cs="Arial"/>
                <w:lang w:val="it-IT"/>
              </w:rPr>
            </w:pPr>
            <w:r w:rsidRPr="00945932">
              <w:rPr>
                <w:rFonts w:ascii="Arial" w:hAnsi="Arial" w:cs="Arial"/>
                <w:lang w:val="it-IT"/>
              </w:rPr>
              <w:t>L'interesse e l'impegno nei confronti della "comunicazione interculturale e della [valorizzazione] della diversità" sono al centro di come la proposta è lo sviluppo del "sostegno alla diversità e alla coesione sociale".</w:t>
            </w:r>
          </w:p>
        </w:tc>
      </w:tr>
      <w:tr w:rsidR="00AD4125" w:rsidRPr="00945932" w14:paraId="37D78D36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34" w14:textId="2E4D146F" w:rsidR="00AD4125" w:rsidRPr="00945932" w:rsidRDefault="00945932" w:rsidP="00AA171F">
            <w:pPr>
              <w:ind w:left="22"/>
              <w:rPr>
                <w:rFonts w:ascii="Arial" w:hAnsi="Arial" w:cs="Arial"/>
                <w:lang w:val="it-IT"/>
              </w:rPr>
            </w:pPr>
            <w:r w:rsidRPr="00945932">
              <w:rPr>
                <w:rFonts w:ascii="Arial" w:eastAsia="Times New Roman" w:hAnsi="Arial" w:cs="Arial"/>
                <w:color w:val="000000"/>
                <w:lang w:val="it-IT" w:eastAsia="en-GB"/>
              </w:rPr>
              <w:t>Senso di iniziativa e imprenditorialità</w:t>
            </w:r>
          </w:p>
        </w:tc>
        <w:tc>
          <w:tcPr>
            <w:tcW w:w="9761" w:type="dxa"/>
            <w:vAlign w:val="center"/>
          </w:tcPr>
          <w:p w14:paraId="37D78D35" w14:textId="575966D1" w:rsidR="00AD4125" w:rsidRPr="00945932" w:rsidRDefault="00945932" w:rsidP="00AA171F">
            <w:pPr>
              <w:rPr>
                <w:rFonts w:ascii="Arial" w:hAnsi="Arial" w:cs="Arial"/>
                <w:lang w:val="it-IT"/>
              </w:rPr>
            </w:pPr>
            <w:r w:rsidRPr="00945932">
              <w:rPr>
                <w:rFonts w:ascii="Arial" w:hAnsi="Arial" w:cs="Arial"/>
                <w:lang w:val="it-IT"/>
              </w:rPr>
              <w:t>Gli approcci imprenditoriali alla comunità di sviluppo e il successo economico sono alla base della nozione di competenza culturale che la nostra proposta promuove.</w:t>
            </w:r>
          </w:p>
        </w:tc>
      </w:tr>
      <w:tr w:rsidR="00AD4125" w:rsidRPr="00945932" w14:paraId="37D78D39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37" w14:textId="16CD8D69" w:rsidR="00AD4125" w:rsidRPr="00B40F89" w:rsidRDefault="00945932" w:rsidP="00AA171F">
            <w:pPr>
              <w:ind w:left="2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Conasapevolezza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espressione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culturale</w:t>
            </w:r>
            <w:proofErr w:type="spellEnd"/>
          </w:p>
        </w:tc>
        <w:tc>
          <w:tcPr>
            <w:tcW w:w="9761" w:type="dxa"/>
            <w:vAlign w:val="center"/>
          </w:tcPr>
          <w:p w14:paraId="37D78D38" w14:textId="1AE365D2" w:rsidR="00AD4125" w:rsidRPr="00945932" w:rsidRDefault="00945932" w:rsidP="00AA171F">
            <w:pPr>
              <w:rPr>
                <w:rFonts w:ascii="Arial" w:hAnsi="Arial" w:cs="Arial"/>
                <w:lang w:val="it-IT"/>
              </w:rPr>
            </w:pPr>
            <w:r w:rsidRPr="00945932">
              <w:rPr>
                <w:rFonts w:ascii="Arial" w:hAnsi="Arial" w:cs="Arial"/>
                <w:lang w:val="it-IT"/>
              </w:rPr>
              <w:t>La nostra nozione di competenza culturale comprende "l'importanza dell'espressione creativa di idee, esperienze ed emozioni" sia nella sfera culturale sia in quella economica.</w:t>
            </w:r>
            <w:bookmarkStart w:id="0" w:name="_GoBack"/>
            <w:bookmarkEnd w:id="0"/>
          </w:p>
        </w:tc>
      </w:tr>
    </w:tbl>
    <w:p w14:paraId="37D78D3A" w14:textId="77777777" w:rsidR="00AD4125" w:rsidRPr="00945932" w:rsidRDefault="00AD4125">
      <w:pPr>
        <w:rPr>
          <w:rFonts w:ascii="Arial" w:hAnsi="Arial" w:cs="Arial"/>
          <w:lang w:val="it-IT"/>
        </w:rPr>
      </w:pPr>
    </w:p>
    <w:sectPr w:rsidR="00AD4125" w:rsidRPr="00945932" w:rsidSect="00AD4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737"/>
    <w:multiLevelType w:val="hybridMultilevel"/>
    <w:tmpl w:val="FCFAA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5"/>
    <w:rsid w:val="00174F73"/>
    <w:rsid w:val="001A137E"/>
    <w:rsid w:val="00273D56"/>
    <w:rsid w:val="00572103"/>
    <w:rsid w:val="0066122D"/>
    <w:rsid w:val="008812FE"/>
    <w:rsid w:val="008E295F"/>
    <w:rsid w:val="00945932"/>
    <w:rsid w:val="00AA171F"/>
    <w:rsid w:val="00AD4125"/>
    <w:rsid w:val="00AD455A"/>
    <w:rsid w:val="00B40F89"/>
    <w:rsid w:val="00C52F23"/>
    <w:rsid w:val="00C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8D1E"/>
  <w15:docId w15:val="{756E9FCB-752C-4B3E-8038-5E34DCC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B3C3-92DD-49E0-82FB-3BEFA7E3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Graham2</dc:creator>
  <cp:lastModifiedBy>Simona Gori</cp:lastModifiedBy>
  <cp:revision>2</cp:revision>
  <dcterms:created xsi:type="dcterms:W3CDTF">2018-07-17T14:57:00Z</dcterms:created>
  <dcterms:modified xsi:type="dcterms:W3CDTF">2018-07-17T14:57:00Z</dcterms:modified>
</cp:coreProperties>
</file>