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24822" w14:textId="77777777" w:rsidR="001341A5" w:rsidRPr="00E475AD" w:rsidRDefault="001341A5" w:rsidP="001341A5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ΒΑΣΙΚΕΣ ΙΚΑΝΟΤΗΤΕΣ ΓΙΑ ΤΗΝ ΔΙΑ ΒΙΟΥ ΜΑΘΗΣΗ</w:t>
      </w:r>
      <w:r w:rsidRPr="00E475AD">
        <w:rPr>
          <w:rFonts w:ascii="Arial" w:hAnsi="Arial" w:cs="Arial"/>
          <w:sz w:val="28"/>
          <w:szCs w:val="28"/>
          <w:lang w:val="el-GR"/>
        </w:rPr>
        <w:t xml:space="preserve">:  </w:t>
      </w:r>
      <w:r>
        <w:rPr>
          <w:rFonts w:ascii="Arial" w:hAnsi="Arial" w:cs="Arial"/>
          <w:sz w:val="28"/>
          <w:szCs w:val="28"/>
          <w:lang w:val="el-GR"/>
        </w:rPr>
        <w:t>Ευρωπαϊκό Πλαίσιο Αναφοράς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761"/>
      </w:tblGrid>
      <w:tr w:rsidR="001341A5" w:rsidRPr="001341A5" w14:paraId="37D78D21" w14:textId="77777777" w:rsidTr="00273D56">
        <w:trPr>
          <w:trHeight w:val="388"/>
        </w:trPr>
        <w:tc>
          <w:tcPr>
            <w:tcW w:w="4219" w:type="dxa"/>
          </w:tcPr>
          <w:p w14:paraId="37D78D1F" w14:textId="64EA8C38" w:rsidR="001341A5" w:rsidRPr="001341A5" w:rsidRDefault="001341A5" w:rsidP="00AA171F">
            <w:pPr>
              <w:ind w:left="22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Ικανότητα</w:t>
            </w:r>
          </w:p>
        </w:tc>
        <w:tc>
          <w:tcPr>
            <w:tcW w:w="9761" w:type="dxa"/>
          </w:tcPr>
          <w:p w14:paraId="37D78D20" w14:textId="49A4BC4A" w:rsidR="001341A5" w:rsidRPr="001341A5" w:rsidRDefault="001341A5">
            <w:pPr>
              <w:rPr>
                <w:rFonts w:ascii="Arial" w:hAnsi="Arial" w:cs="Arial"/>
                <w:b/>
                <w:lang w:val="el-GR"/>
              </w:rPr>
            </w:pPr>
            <w:r w:rsidRPr="001075EE">
              <w:rPr>
                <w:rFonts w:ascii="Arial" w:hAnsi="Arial" w:cs="Arial"/>
                <w:b/>
                <w:lang w:val="el-GR"/>
              </w:rPr>
              <w:t>Πώς αυτό εντάσσεται στην πρόταση πολιτιστικών ικανοτήτων;</w:t>
            </w:r>
          </w:p>
        </w:tc>
      </w:tr>
      <w:tr w:rsidR="001341A5" w:rsidRPr="001341A5" w14:paraId="37D78D24" w14:textId="77777777" w:rsidTr="007227A6">
        <w:trPr>
          <w:trHeight w:val="875"/>
        </w:trPr>
        <w:tc>
          <w:tcPr>
            <w:tcW w:w="4219" w:type="dxa"/>
          </w:tcPr>
          <w:p w14:paraId="37D78D22" w14:textId="324486ED" w:rsidR="001341A5" w:rsidRPr="00B40F89" w:rsidRDefault="001341A5" w:rsidP="00AA171F">
            <w:pPr>
              <w:ind w:left="22"/>
              <w:rPr>
                <w:rFonts w:ascii="Arial" w:hAnsi="Arial" w:cs="Arial"/>
              </w:rPr>
            </w:pPr>
            <w:r w:rsidRPr="001075EE">
              <w:rPr>
                <w:rFonts w:eastAsiaTheme="minorEastAsia" w:hAnsi="Calibri"/>
                <w:kern w:val="24"/>
                <w:lang w:val="el-GR"/>
              </w:rPr>
              <w:t>Επικοινωνία στη μητρική γλώσσα</w:t>
            </w:r>
          </w:p>
        </w:tc>
        <w:tc>
          <w:tcPr>
            <w:tcW w:w="9761" w:type="dxa"/>
            <w:vAlign w:val="center"/>
          </w:tcPr>
          <w:p w14:paraId="37D78D23" w14:textId="5E75F298" w:rsidR="001341A5" w:rsidRPr="001341A5" w:rsidRDefault="001341A5" w:rsidP="001341A5">
            <w:pPr>
              <w:rPr>
                <w:rFonts w:ascii="Arial" w:hAnsi="Arial" w:cs="Arial"/>
                <w:lang w:val="el-GR"/>
              </w:rPr>
            </w:pPr>
            <w:r w:rsidRPr="001341A5">
              <w:rPr>
                <w:rFonts w:ascii="Arial" w:hAnsi="Arial" w:cs="Arial"/>
                <w:lang w:val="el-GR"/>
              </w:rPr>
              <w:t xml:space="preserve">Υπάρχει γλωσσική ποικιλομορφία στις χώρες που εκπροσωπούνται στην </w:t>
            </w:r>
            <w:r w:rsidRPr="001341A5">
              <w:rPr>
                <w:rFonts w:ascii="Arial" w:hAnsi="Arial" w:cs="Arial"/>
                <w:lang w:val="el-GR"/>
              </w:rPr>
              <w:t>κοινοπραξία</w:t>
            </w:r>
            <w:r w:rsidRPr="001341A5">
              <w:rPr>
                <w:rFonts w:ascii="Arial" w:hAnsi="Arial" w:cs="Arial"/>
                <w:lang w:val="el-GR"/>
              </w:rPr>
              <w:t>. Η συγκρ</w:t>
            </w:r>
            <w:r w:rsidRPr="001341A5">
              <w:rPr>
                <w:rFonts w:ascii="Arial" w:hAnsi="Arial" w:cs="Arial"/>
                <w:lang w:val="el-GR"/>
              </w:rPr>
              <w:t xml:space="preserve">ιτική μας μελέτη, </w:t>
            </w:r>
            <w:r>
              <w:rPr>
                <w:rFonts w:ascii="Arial" w:hAnsi="Arial" w:cs="Arial"/>
                <w:lang w:val="el-GR"/>
              </w:rPr>
              <w:t xml:space="preserve">η διδακτέα ύλη </w:t>
            </w:r>
            <w:r w:rsidRPr="001341A5">
              <w:rPr>
                <w:rFonts w:ascii="Arial" w:hAnsi="Arial" w:cs="Arial"/>
                <w:lang w:val="el-GR"/>
              </w:rPr>
              <w:t xml:space="preserve"> μας και το πρόγραμμά μας θα είναι ευαίσθητα στην ποικιλομορφία αυτή καθώς και στην προαγωγή της </w:t>
            </w:r>
            <w:r w:rsidRPr="001341A5">
              <w:rPr>
                <w:rFonts w:ascii="Arial" w:hAnsi="Arial" w:cs="Arial"/>
                <w:lang w:val="el-GR"/>
              </w:rPr>
              <w:t xml:space="preserve">ικανότητας </w:t>
            </w:r>
            <w:r w:rsidRPr="001341A5">
              <w:rPr>
                <w:rFonts w:ascii="Arial" w:hAnsi="Arial" w:cs="Arial"/>
                <w:lang w:val="el-GR"/>
              </w:rPr>
              <w:t>της μητρικής γλώσσας</w:t>
            </w:r>
          </w:p>
        </w:tc>
      </w:tr>
      <w:tr w:rsidR="001341A5" w:rsidRPr="001341A5" w14:paraId="37D78D27" w14:textId="77777777" w:rsidTr="007227A6">
        <w:trPr>
          <w:trHeight w:val="875"/>
        </w:trPr>
        <w:tc>
          <w:tcPr>
            <w:tcW w:w="4219" w:type="dxa"/>
          </w:tcPr>
          <w:p w14:paraId="37D78D25" w14:textId="2F0D0D3C" w:rsidR="001341A5" w:rsidRPr="00B40F89" w:rsidRDefault="001341A5" w:rsidP="00AA171F">
            <w:pPr>
              <w:ind w:left="22"/>
              <w:rPr>
                <w:rFonts w:ascii="Arial" w:hAnsi="Arial" w:cs="Arial"/>
              </w:rPr>
            </w:pPr>
            <w:r w:rsidRPr="001075EE">
              <w:rPr>
                <w:rFonts w:eastAsiaTheme="minorEastAsia" w:hAnsi="Calibri"/>
                <w:kern w:val="24"/>
                <w:lang w:val="el-GR"/>
              </w:rPr>
              <w:t>Επικοινωνία σε ξένες γλώσσες</w:t>
            </w:r>
          </w:p>
        </w:tc>
        <w:tc>
          <w:tcPr>
            <w:tcW w:w="9761" w:type="dxa"/>
            <w:vAlign w:val="center"/>
          </w:tcPr>
          <w:p w14:paraId="37D78D26" w14:textId="787E0346" w:rsidR="001341A5" w:rsidRPr="001341A5" w:rsidRDefault="001341A5" w:rsidP="00AA171F">
            <w:pPr>
              <w:rPr>
                <w:rFonts w:ascii="Arial" w:hAnsi="Arial" w:cs="Arial"/>
                <w:lang w:val="el-GR"/>
              </w:rPr>
            </w:pPr>
            <w:r w:rsidRPr="001341A5">
              <w:rPr>
                <w:rFonts w:ascii="Arial" w:hAnsi="Arial" w:cs="Arial"/>
                <w:lang w:val="el-GR"/>
              </w:rPr>
              <w:t xml:space="preserve">Οι δεξιότητες ξένων γλωσσών αποτελούν βασική πτυχή της διαπολιτισμικής κατανόησης. </w:t>
            </w:r>
            <w:r w:rsidRPr="001341A5">
              <w:rPr>
                <w:rFonts w:ascii="Arial" w:hAnsi="Arial" w:cs="Arial"/>
              </w:rPr>
              <w:t>"</w:t>
            </w:r>
            <w:proofErr w:type="spellStart"/>
            <w:r w:rsidRPr="001341A5">
              <w:rPr>
                <w:rFonts w:ascii="Arial" w:hAnsi="Arial" w:cs="Arial"/>
              </w:rPr>
              <w:t>Μι</w:t>
            </w:r>
            <w:proofErr w:type="spellEnd"/>
            <w:r w:rsidRPr="001341A5">
              <w:rPr>
                <w:rFonts w:ascii="Arial" w:hAnsi="Arial" w:cs="Arial"/>
              </w:rPr>
              <w:t xml:space="preserve">α </w:t>
            </w:r>
            <w:proofErr w:type="spellStart"/>
            <w:r w:rsidRPr="001341A5">
              <w:rPr>
                <w:rFonts w:ascii="Arial" w:hAnsi="Arial" w:cs="Arial"/>
              </w:rPr>
              <w:t>θετική</w:t>
            </w:r>
            <w:proofErr w:type="spellEnd"/>
            <w:r w:rsidRPr="001341A5">
              <w:rPr>
                <w:rFonts w:ascii="Arial" w:hAnsi="Arial" w:cs="Arial"/>
              </w:rPr>
              <w:t xml:space="preserve"> </w:t>
            </w:r>
            <w:proofErr w:type="spellStart"/>
            <w:r w:rsidRPr="001341A5">
              <w:rPr>
                <w:rFonts w:ascii="Arial" w:hAnsi="Arial" w:cs="Arial"/>
              </w:rPr>
              <w:t>στάση</w:t>
            </w:r>
            <w:proofErr w:type="spellEnd"/>
            <w:r w:rsidRPr="001341A5">
              <w:rPr>
                <w:rFonts w:ascii="Arial" w:hAnsi="Arial" w:cs="Arial"/>
              </w:rPr>
              <w:t xml:space="preserve"> [π</w:t>
            </w:r>
            <w:proofErr w:type="spellStart"/>
            <w:r w:rsidRPr="001341A5">
              <w:rPr>
                <w:rFonts w:ascii="Arial" w:hAnsi="Arial" w:cs="Arial"/>
              </w:rPr>
              <w:t>ου</w:t>
            </w:r>
            <w:proofErr w:type="spellEnd"/>
            <w:r w:rsidRPr="001341A5">
              <w:rPr>
                <w:rFonts w:ascii="Arial" w:hAnsi="Arial" w:cs="Arial"/>
              </w:rPr>
              <w:t xml:space="preserve"> περιλαμβάνει] την εκτίμηση της πολιτιστικής ποικιλομορφίας και ένα ενδιαφέρον και περιέργεια στις γλώσσες και </w:t>
            </w:r>
            <w:proofErr w:type="spellStart"/>
            <w:r w:rsidRPr="001341A5">
              <w:rPr>
                <w:rFonts w:ascii="Arial" w:hAnsi="Arial" w:cs="Arial"/>
              </w:rPr>
              <w:t>τη</w:t>
            </w:r>
            <w:proofErr w:type="spellEnd"/>
            <w:r w:rsidRPr="001341A5">
              <w:rPr>
                <w:rFonts w:ascii="Arial" w:hAnsi="Arial" w:cs="Arial"/>
              </w:rPr>
              <w:t xml:space="preserve"> </w:t>
            </w:r>
            <w:proofErr w:type="spellStart"/>
            <w:r w:rsidRPr="001341A5">
              <w:rPr>
                <w:rFonts w:ascii="Arial" w:hAnsi="Arial" w:cs="Arial"/>
              </w:rPr>
              <w:t>δι</w:t>
            </w:r>
            <w:proofErr w:type="spellEnd"/>
            <w:r w:rsidRPr="001341A5">
              <w:rPr>
                <w:rFonts w:ascii="Arial" w:hAnsi="Arial" w:cs="Arial"/>
              </w:rPr>
              <w:t>απολιτισμική επ</w:t>
            </w:r>
            <w:proofErr w:type="spellStart"/>
            <w:r w:rsidRPr="001341A5">
              <w:rPr>
                <w:rFonts w:ascii="Arial" w:hAnsi="Arial" w:cs="Arial"/>
              </w:rPr>
              <w:t>ικοινωνί</w:t>
            </w:r>
            <w:proofErr w:type="spellEnd"/>
            <w:r w:rsidRPr="001341A5">
              <w:rPr>
                <w:rFonts w:ascii="Arial" w:hAnsi="Arial" w:cs="Arial"/>
              </w:rPr>
              <w:t>α” απ</w:t>
            </w:r>
            <w:proofErr w:type="spellStart"/>
            <w:r w:rsidRPr="001341A5">
              <w:rPr>
                <w:rFonts w:ascii="Arial" w:hAnsi="Arial" w:cs="Arial"/>
              </w:rPr>
              <w:t>οτελεί</w:t>
            </w:r>
            <w:proofErr w:type="spellEnd"/>
            <w:r w:rsidRPr="001341A5">
              <w:rPr>
                <w:rFonts w:ascii="Arial" w:hAnsi="Arial" w:cs="Arial"/>
              </w:rPr>
              <w:t xml:space="preserve"> αναπ</w:t>
            </w:r>
            <w:proofErr w:type="spellStart"/>
            <w:r w:rsidRPr="001341A5">
              <w:rPr>
                <w:rFonts w:ascii="Arial" w:hAnsi="Arial" w:cs="Arial"/>
              </w:rPr>
              <w:t>όσ</w:t>
            </w:r>
            <w:proofErr w:type="spellEnd"/>
            <w:r w:rsidRPr="001341A5">
              <w:rPr>
                <w:rFonts w:ascii="Arial" w:hAnsi="Arial" w:cs="Arial"/>
              </w:rPr>
              <w:t xml:space="preserve">παστο </w:t>
            </w:r>
            <w:proofErr w:type="spellStart"/>
            <w:r w:rsidRPr="001341A5">
              <w:rPr>
                <w:rFonts w:ascii="Arial" w:hAnsi="Arial" w:cs="Arial"/>
              </w:rPr>
              <w:t>μέρος</w:t>
            </w:r>
            <w:proofErr w:type="spellEnd"/>
            <w:r w:rsidRPr="001341A5">
              <w:rPr>
                <w:rFonts w:ascii="Arial" w:hAnsi="Arial" w:cs="Arial"/>
              </w:rPr>
              <w:t xml:space="preserve"> της ανάπτυξης των πολιτιστικών ικανοτήτων.</w:t>
            </w:r>
          </w:p>
        </w:tc>
      </w:tr>
      <w:tr w:rsidR="001341A5" w:rsidRPr="001341A5" w14:paraId="37D78D2A" w14:textId="77777777" w:rsidTr="007227A6">
        <w:trPr>
          <w:trHeight w:val="875"/>
        </w:trPr>
        <w:tc>
          <w:tcPr>
            <w:tcW w:w="4219" w:type="dxa"/>
          </w:tcPr>
          <w:p w14:paraId="37D78D28" w14:textId="77076CAF" w:rsidR="001341A5" w:rsidRPr="001341A5" w:rsidRDefault="001341A5" w:rsidP="00AA171F">
            <w:pPr>
              <w:ind w:left="22"/>
              <w:rPr>
                <w:rFonts w:ascii="Arial" w:hAnsi="Arial" w:cs="Arial"/>
                <w:lang w:val="el-GR"/>
              </w:rPr>
            </w:pPr>
            <w:r w:rsidRPr="001075EE">
              <w:rPr>
                <w:rFonts w:eastAsiaTheme="minorEastAsia" w:hAnsi="Calibri"/>
                <w:kern w:val="24"/>
                <w:lang w:val="el-GR"/>
              </w:rPr>
              <w:t>Μαθηματική ικανότητα και βασικές ικανότητες στην επιστήμη και την τεχνολογία</w:t>
            </w:r>
          </w:p>
        </w:tc>
        <w:tc>
          <w:tcPr>
            <w:tcW w:w="9761" w:type="dxa"/>
            <w:vAlign w:val="center"/>
          </w:tcPr>
          <w:p w14:paraId="37D78D29" w14:textId="27C2845D" w:rsidR="001341A5" w:rsidRPr="001341A5" w:rsidRDefault="001341A5" w:rsidP="001341A5">
            <w:pPr>
              <w:rPr>
                <w:rFonts w:ascii="Arial" w:hAnsi="Arial" w:cs="Arial"/>
              </w:rPr>
            </w:pPr>
            <w:r w:rsidRPr="001341A5">
              <w:rPr>
                <w:rFonts w:ascii="Arial" w:hAnsi="Arial" w:cs="Arial"/>
              </w:rPr>
              <w:t xml:space="preserve">Αυτές οι ικανότητες τείνουν να διασταυρώνονται πολιτιστικά. Ωστόσο, το πρόγραμμα μας θα είναι ευαίσθητο στις παραλλαγές </w:t>
            </w:r>
            <w:r w:rsidRPr="001341A5">
              <w:rPr>
                <w:rFonts w:ascii="Arial" w:hAnsi="Arial" w:cs="Arial"/>
              </w:rPr>
              <w:t>των μαθηματικών συμβόλων</w:t>
            </w:r>
            <w:r w:rsidRPr="001341A5">
              <w:rPr>
                <w:rFonts w:ascii="Arial" w:hAnsi="Arial" w:cs="Arial"/>
              </w:rPr>
              <w:t xml:space="preserve"> για παράδειγμα, μεταξύ των χωρών που εκπροσωπούνται στην </w:t>
            </w:r>
            <w:r w:rsidRPr="001341A5">
              <w:rPr>
                <w:rFonts w:ascii="Arial" w:hAnsi="Arial" w:cs="Arial"/>
              </w:rPr>
              <w:t>κοινοπραξία</w:t>
            </w:r>
          </w:p>
        </w:tc>
      </w:tr>
      <w:tr w:rsidR="001341A5" w:rsidRPr="001341A5" w14:paraId="37D78D2D" w14:textId="77777777" w:rsidTr="007227A6">
        <w:trPr>
          <w:trHeight w:val="875"/>
        </w:trPr>
        <w:tc>
          <w:tcPr>
            <w:tcW w:w="4219" w:type="dxa"/>
          </w:tcPr>
          <w:p w14:paraId="37D78D2B" w14:textId="4F5EBA3B" w:rsidR="001341A5" w:rsidRPr="00B40F89" w:rsidRDefault="001341A5" w:rsidP="00AA171F">
            <w:pPr>
              <w:ind w:left="22"/>
              <w:rPr>
                <w:rFonts w:ascii="Arial" w:hAnsi="Arial" w:cs="Arial"/>
              </w:rPr>
            </w:pPr>
            <w:r w:rsidRPr="001075EE">
              <w:rPr>
                <w:rFonts w:eastAsiaTheme="minorEastAsia" w:hAnsi="Calibri"/>
                <w:kern w:val="24"/>
                <w:lang w:val="el-GR"/>
              </w:rPr>
              <w:t>Ψηφιακή ικανότητα</w:t>
            </w:r>
          </w:p>
        </w:tc>
        <w:tc>
          <w:tcPr>
            <w:tcW w:w="9761" w:type="dxa"/>
            <w:vAlign w:val="center"/>
          </w:tcPr>
          <w:p w14:paraId="37D78D2C" w14:textId="1FF4848A" w:rsidR="001341A5" w:rsidRPr="001341A5" w:rsidRDefault="001341A5" w:rsidP="001341A5">
            <w:pPr>
              <w:rPr>
                <w:rFonts w:ascii="Arial" w:hAnsi="Arial" w:cs="Arial"/>
              </w:rPr>
            </w:pPr>
            <w:r w:rsidRPr="001341A5">
              <w:rPr>
                <w:rFonts w:ascii="Arial" w:hAnsi="Arial" w:cs="Arial"/>
              </w:rPr>
              <w:t>Ο ψηφιακός κόσμος προσφέρει πολλές ευκαιρίες για την ανάπτυξη πολιτιστικ</w:t>
            </w:r>
            <w:r w:rsidRPr="001341A5">
              <w:rPr>
                <w:rFonts w:ascii="Arial" w:hAnsi="Arial" w:cs="Arial"/>
              </w:rPr>
              <w:t xml:space="preserve">ής </w:t>
            </w:r>
            <w:r w:rsidRPr="001341A5">
              <w:rPr>
                <w:rFonts w:ascii="Arial" w:hAnsi="Arial" w:cs="Arial"/>
              </w:rPr>
              <w:t xml:space="preserve"> ικαν</w:t>
            </w:r>
            <w:r w:rsidRPr="001341A5">
              <w:rPr>
                <w:rFonts w:ascii="Arial" w:hAnsi="Arial" w:cs="Arial"/>
              </w:rPr>
              <w:t>ότητας</w:t>
            </w:r>
            <w:r w:rsidRPr="001341A5">
              <w:rPr>
                <w:rFonts w:ascii="Arial" w:hAnsi="Arial" w:cs="Arial"/>
              </w:rPr>
              <w:t>, οπότε η ανάπτυξη της ψηφιακής ικανότητας είναι αναπόσπαστο στοιχείο της πρότασής μας.</w:t>
            </w:r>
          </w:p>
        </w:tc>
      </w:tr>
      <w:tr w:rsidR="001341A5" w:rsidRPr="001341A5" w14:paraId="37D78D30" w14:textId="77777777" w:rsidTr="007227A6">
        <w:trPr>
          <w:trHeight w:val="875"/>
        </w:trPr>
        <w:tc>
          <w:tcPr>
            <w:tcW w:w="4219" w:type="dxa"/>
          </w:tcPr>
          <w:p w14:paraId="37D78D2E" w14:textId="315DE130" w:rsidR="001341A5" w:rsidRPr="00B40F89" w:rsidRDefault="001341A5" w:rsidP="00AA171F">
            <w:pPr>
              <w:ind w:left="22"/>
              <w:rPr>
                <w:rFonts w:ascii="Arial" w:hAnsi="Arial" w:cs="Arial"/>
              </w:rPr>
            </w:pPr>
            <w:r w:rsidRPr="001075EE">
              <w:rPr>
                <w:rFonts w:eastAsiaTheme="minorEastAsia" w:hAnsi="Calibri"/>
                <w:kern w:val="24"/>
                <w:lang w:val="el-GR"/>
              </w:rPr>
              <w:t>Μαθαίνω να μαθαίνω</w:t>
            </w:r>
          </w:p>
        </w:tc>
        <w:tc>
          <w:tcPr>
            <w:tcW w:w="9761" w:type="dxa"/>
            <w:vAlign w:val="center"/>
          </w:tcPr>
          <w:p w14:paraId="37D78D2F" w14:textId="27CE8482" w:rsidR="001341A5" w:rsidRPr="001341A5" w:rsidRDefault="001341A5" w:rsidP="001341A5">
            <w:pPr>
              <w:rPr>
                <w:rFonts w:ascii="Arial" w:hAnsi="Arial" w:cs="Arial"/>
                <w:lang w:val="el-GR"/>
              </w:rPr>
            </w:pPr>
            <w:r w:rsidRPr="001341A5">
              <w:rPr>
                <w:rFonts w:ascii="Arial" w:hAnsi="Arial" w:cs="Arial"/>
                <w:lang w:val="el-GR"/>
              </w:rPr>
              <w:t xml:space="preserve">Ένα πολιτιστικά ικανό άτομο γνωρίζει ότι η μάθηση δεν τελειώνει ποτέ και ότι απαιτούνται νέες δεξιότητες μάθησης. </w:t>
            </w:r>
            <w:proofErr w:type="spellStart"/>
            <w:r w:rsidRPr="001341A5">
              <w:rPr>
                <w:rFonts w:ascii="Arial" w:hAnsi="Arial" w:cs="Arial"/>
              </w:rPr>
              <w:t>Γνωρίζει</w:t>
            </w:r>
            <w:proofErr w:type="spellEnd"/>
            <w:r w:rsidRPr="001341A5">
              <w:rPr>
                <w:rFonts w:ascii="Arial" w:hAnsi="Arial" w:cs="Arial"/>
              </w:rPr>
              <w:t xml:space="preserve"> επ</w:t>
            </w:r>
            <w:proofErr w:type="spellStart"/>
            <w:r w:rsidRPr="001341A5">
              <w:rPr>
                <w:rFonts w:ascii="Arial" w:hAnsi="Arial" w:cs="Arial"/>
              </w:rPr>
              <w:t>ίσης</w:t>
            </w:r>
            <w:proofErr w:type="spellEnd"/>
            <w:r w:rsidRPr="001341A5">
              <w:rPr>
                <w:rFonts w:ascii="Arial" w:hAnsi="Arial" w:cs="Arial"/>
              </w:rPr>
              <w:t xml:space="preserve"> </w:t>
            </w:r>
            <w:proofErr w:type="spellStart"/>
            <w:r w:rsidRPr="001341A5">
              <w:rPr>
                <w:rFonts w:ascii="Arial" w:hAnsi="Arial" w:cs="Arial"/>
              </w:rPr>
              <w:t>ότι</w:t>
            </w:r>
            <w:proofErr w:type="spellEnd"/>
            <w:r w:rsidRPr="001341A5">
              <w:rPr>
                <w:rFonts w:ascii="Arial" w:hAnsi="Arial" w:cs="Arial"/>
              </w:rPr>
              <w:t xml:space="preserve"> τα περισσότερα προβλήματα επιλύονται από κοινού και ότι η συνεργασία μεταξύ των πολιτισμών είναι η ίδια η ουσία της Ευρωπαϊκής Ένωσης.</w:t>
            </w:r>
          </w:p>
        </w:tc>
      </w:tr>
      <w:tr w:rsidR="001341A5" w:rsidRPr="001341A5" w14:paraId="37D78D33" w14:textId="77777777" w:rsidTr="007227A6">
        <w:trPr>
          <w:trHeight w:val="875"/>
        </w:trPr>
        <w:tc>
          <w:tcPr>
            <w:tcW w:w="4219" w:type="dxa"/>
          </w:tcPr>
          <w:p w14:paraId="37D78D31" w14:textId="5B4A320F" w:rsidR="001341A5" w:rsidRPr="00B40F89" w:rsidRDefault="001341A5" w:rsidP="00AA171F">
            <w:pPr>
              <w:ind w:left="22"/>
              <w:rPr>
                <w:rFonts w:ascii="Arial" w:hAnsi="Arial" w:cs="Arial"/>
              </w:rPr>
            </w:pPr>
            <w:r w:rsidRPr="001075EE">
              <w:rPr>
                <w:rFonts w:eastAsiaTheme="minorEastAsia" w:hAnsi="Calibri"/>
                <w:kern w:val="24"/>
                <w:lang w:val="el-GR"/>
              </w:rPr>
              <w:t>Κοινωνικές και πολιτικές ικανότητες</w:t>
            </w:r>
          </w:p>
        </w:tc>
        <w:tc>
          <w:tcPr>
            <w:tcW w:w="9761" w:type="dxa"/>
            <w:vAlign w:val="center"/>
          </w:tcPr>
          <w:p w14:paraId="37D78D32" w14:textId="0B0F7E0A" w:rsidR="001341A5" w:rsidRPr="001341A5" w:rsidRDefault="001341A5" w:rsidP="001A22AF">
            <w:pPr>
              <w:rPr>
                <w:rFonts w:ascii="Arial" w:hAnsi="Arial" w:cs="Arial"/>
                <w:lang w:val="el-GR"/>
              </w:rPr>
            </w:pPr>
            <w:r w:rsidRPr="001A22AF">
              <w:rPr>
                <w:rFonts w:ascii="Arial" w:hAnsi="Arial" w:cs="Arial"/>
                <w:lang w:val="el-GR"/>
              </w:rPr>
              <w:t>Το ενδιαφέρον και η δέσμευση για «διαπολιτισμική επικοινωνία και ... αξιοποίηση της ποικιλομορφίας» βρίσκονται στο επίκεντρο του τρόπου</w:t>
            </w:r>
            <w:r w:rsidR="001A22AF" w:rsidRPr="001A22AF">
              <w:rPr>
                <w:rFonts w:ascii="Arial" w:hAnsi="Arial" w:cs="Arial"/>
                <w:lang w:val="el-GR"/>
              </w:rPr>
              <w:t xml:space="preserve"> της πρότασης</w:t>
            </w:r>
            <w:r w:rsidR="001A22AF">
              <w:rPr>
                <w:rFonts w:ascii="Arial" w:hAnsi="Arial" w:cs="Arial"/>
                <w:color w:val="222222"/>
                <w:lang w:val="el-GR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 xml:space="preserve"> </w:t>
            </w:r>
            <w:r w:rsidR="001A22AF">
              <w:rPr>
                <w:rFonts w:ascii="Arial" w:hAnsi="Arial" w:cs="Arial"/>
                <w:color w:val="222222"/>
                <w:lang w:val="el-GR"/>
              </w:rPr>
              <w:t xml:space="preserve">όπως είναι και </w:t>
            </w:r>
            <w:r>
              <w:rPr>
                <w:rFonts w:ascii="Arial" w:hAnsi="Arial" w:cs="Arial"/>
                <w:color w:val="222222"/>
                <w:lang w:val="el-GR"/>
              </w:rPr>
              <w:t xml:space="preserve"> η ανάπτυξη </w:t>
            </w:r>
            <w:r w:rsidRPr="001A22AF">
              <w:rPr>
                <w:rFonts w:ascii="Arial" w:hAnsi="Arial" w:cs="Arial"/>
                <w:lang w:val="el-GR"/>
              </w:rPr>
              <w:t>της «υποστήριξης για την κοινωνική ποικιλομορφία και συνοχή».</w:t>
            </w:r>
          </w:p>
        </w:tc>
      </w:tr>
      <w:tr w:rsidR="001341A5" w:rsidRPr="001A22AF" w14:paraId="37D78D36" w14:textId="77777777" w:rsidTr="007227A6">
        <w:trPr>
          <w:trHeight w:val="875"/>
        </w:trPr>
        <w:tc>
          <w:tcPr>
            <w:tcW w:w="4219" w:type="dxa"/>
          </w:tcPr>
          <w:p w14:paraId="37D78D34" w14:textId="6F91FE42" w:rsidR="001341A5" w:rsidRPr="001341A5" w:rsidRDefault="001341A5" w:rsidP="00AA171F">
            <w:pPr>
              <w:ind w:left="22"/>
              <w:rPr>
                <w:rFonts w:ascii="Arial" w:hAnsi="Arial" w:cs="Arial"/>
                <w:lang w:val="el-GR"/>
              </w:rPr>
            </w:pPr>
            <w:r w:rsidRPr="001075EE">
              <w:rPr>
                <w:rFonts w:eastAsiaTheme="minorEastAsia" w:hAnsi="Calibri"/>
                <w:kern w:val="24"/>
                <w:lang w:val="el-GR"/>
              </w:rPr>
              <w:t>Αίσθηση της πρωτοβουλίας και της επιχειρηματικότητας</w:t>
            </w:r>
          </w:p>
        </w:tc>
        <w:tc>
          <w:tcPr>
            <w:tcW w:w="9761" w:type="dxa"/>
            <w:vAlign w:val="center"/>
          </w:tcPr>
          <w:p w14:paraId="37D78D35" w14:textId="18CAA805" w:rsidR="001A22AF" w:rsidRPr="001A22AF" w:rsidRDefault="001A22AF" w:rsidP="001A22AF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color w:val="222222"/>
                <w:lang w:val="el-GR"/>
              </w:rPr>
              <w:t xml:space="preserve">Οι επιχειρηματικές προσεγγίσεις στην αναπτυξιακή κοινότητα και η οικονομική επιτυχία υπογραμμίζουν την έννοια της πολιτιστικής </w:t>
            </w:r>
            <w:r>
              <w:rPr>
                <w:rFonts w:ascii="Arial" w:hAnsi="Arial" w:cs="Arial"/>
                <w:color w:val="222222"/>
                <w:lang w:val="el-GR"/>
              </w:rPr>
              <w:t xml:space="preserve">ικανότητας </w:t>
            </w:r>
            <w:r>
              <w:rPr>
                <w:rFonts w:ascii="Arial" w:hAnsi="Arial" w:cs="Arial"/>
                <w:color w:val="222222"/>
                <w:lang w:val="el-GR"/>
              </w:rPr>
              <w:t xml:space="preserve">την οποία προωθεί η πρότασή </w:t>
            </w:r>
            <w:r>
              <w:rPr>
                <w:rFonts w:ascii="Arial" w:hAnsi="Arial" w:cs="Arial"/>
                <w:color w:val="222222"/>
                <w:lang w:val="el-GR"/>
              </w:rPr>
              <w:t>μας.</w:t>
            </w:r>
          </w:p>
        </w:tc>
      </w:tr>
      <w:tr w:rsidR="001341A5" w:rsidRPr="00273D56" w14:paraId="37D78D39" w14:textId="77777777" w:rsidTr="007227A6">
        <w:trPr>
          <w:trHeight w:val="875"/>
        </w:trPr>
        <w:tc>
          <w:tcPr>
            <w:tcW w:w="4219" w:type="dxa"/>
          </w:tcPr>
          <w:p w14:paraId="37D78D37" w14:textId="3BE47E26" w:rsidR="001341A5" w:rsidRPr="00B40F89" w:rsidRDefault="001341A5" w:rsidP="00AA171F">
            <w:pPr>
              <w:ind w:left="22"/>
              <w:rPr>
                <w:rFonts w:ascii="Arial" w:hAnsi="Arial" w:cs="Arial"/>
              </w:rPr>
            </w:pPr>
            <w:r w:rsidRPr="001075EE">
              <w:rPr>
                <w:rFonts w:eastAsiaTheme="minorEastAsia" w:hAnsi="Calibri"/>
                <w:kern w:val="24"/>
                <w:lang w:val="el-GR"/>
              </w:rPr>
              <w:t>Πολιτιστική συνείδηση και έκφραση</w:t>
            </w:r>
          </w:p>
        </w:tc>
        <w:tc>
          <w:tcPr>
            <w:tcW w:w="9761" w:type="dxa"/>
            <w:vAlign w:val="center"/>
          </w:tcPr>
          <w:p w14:paraId="37D78D38" w14:textId="7DD8CA13" w:rsidR="001341A5" w:rsidRPr="00273D56" w:rsidRDefault="001A22AF" w:rsidP="001A2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lang w:val="el-GR"/>
              </w:rPr>
              <w:t>Η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έννοια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της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πολιτισμικής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ικανότητας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περιλαμβάνει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τη</w:t>
            </w:r>
            <w:r w:rsidRPr="001A22AF">
              <w:rPr>
                <w:rFonts w:ascii="Arial" w:hAnsi="Arial" w:cs="Arial"/>
                <w:color w:val="222222"/>
              </w:rPr>
              <w:t xml:space="preserve"> «</w:t>
            </w:r>
            <w:r>
              <w:rPr>
                <w:rFonts w:ascii="Arial" w:hAnsi="Arial" w:cs="Arial"/>
                <w:color w:val="222222"/>
                <w:lang w:val="el-GR"/>
              </w:rPr>
              <w:t>σημασία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της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δημιουργικής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έκφρασης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ιδεών</w:t>
            </w:r>
            <w:r w:rsidRPr="001A22AF"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Fonts w:ascii="Arial" w:hAnsi="Arial" w:cs="Arial"/>
                <w:color w:val="222222"/>
                <w:lang w:val="el-GR"/>
              </w:rPr>
              <w:t>εμπειριών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και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συναισθημάτων</w:t>
            </w:r>
            <w:r w:rsidRPr="001A22AF">
              <w:rPr>
                <w:rFonts w:ascii="Arial" w:hAnsi="Arial" w:cs="Arial"/>
                <w:color w:val="222222"/>
              </w:rPr>
              <w:t xml:space="preserve">» </w:t>
            </w:r>
            <w:r>
              <w:rPr>
                <w:rFonts w:ascii="Arial" w:hAnsi="Arial" w:cs="Arial"/>
                <w:color w:val="222222"/>
                <w:lang w:val="el-GR"/>
              </w:rPr>
              <w:t>τόσο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στον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πολιτιστικό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όσο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και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στον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οικονομικό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τομέα</w:t>
            </w:r>
            <w:r w:rsidRPr="001A22A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  <w:lang w:val="el-GR"/>
              </w:rPr>
              <w:t>δραστηριότητας</w:t>
            </w:r>
            <w:r w:rsidRPr="001A22AF">
              <w:rPr>
                <w:rFonts w:ascii="Arial" w:hAnsi="Arial" w:cs="Arial"/>
                <w:color w:val="222222"/>
              </w:rPr>
              <w:t>.</w:t>
            </w:r>
            <w:bookmarkStart w:id="0" w:name="_GoBack"/>
            <w:bookmarkEnd w:id="0"/>
          </w:p>
        </w:tc>
      </w:tr>
    </w:tbl>
    <w:p w14:paraId="37D78D3A" w14:textId="77777777" w:rsidR="00AD4125" w:rsidRPr="00273D56" w:rsidRDefault="00AD4125">
      <w:pPr>
        <w:rPr>
          <w:rFonts w:ascii="Arial" w:hAnsi="Arial" w:cs="Arial"/>
        </w:rPr>
      </w:pPr>
    </w:p>
    <w:sectPr w:rsidR="00AD4125" w:rsidRPr="00273D56" w:rsidSect="00AD41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737"/>
    <w:multiLevelType w:val="hybridMultilevel"/>
    <w:tmpl w:val="FCFAA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25"/>
    <w:rsid w:val="001341A5"/>
    <w:rsid w:val="00174F73"/>
    <w:rsid w:val="001A137E"/>
    <w:rsid w:val="001A22AF"/>
    <w:rsid w:val="00273D56"/>
    <w:rsid w:val="00572103"/>
    <w:rsid w:val="0066122D"/>
    <w:rsid w:val="008812FE"/>
    <w:rsid w:val="008E295F"/>
    <w:rsid w:val="00AA171F"/>
    <w:rsid w:val="00AD4125"/>
    <w:rsid w:val="00AD455A"/>
    <w:rsid w:val="00B40F89"/>
    <w:rsid w:val="00C52F23"/>
    <w:rsid w:val="00C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8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F06E-B2E1-46F7-9106-9DBE0598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Graham2</dc:creator>
  <cp:lastModifiedBy>Athena Knais</cp:lastModifiedBy>
  <cp:revision>2</cp:revision>
  <dcterms:created xsi:type="dcterms:W3CDTF">2018-07-17T21:40:00Z</dcterms:created>
  <dcterms:modified xsi:type="dcterms:W3CDTF">2018-07-17T21:40:00Z</dcterms:modified>
</cp:coreProperties>
</file>