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5178" w14:textId="053E7FB4" w:rsidR="00E95204" w:rsidRPr="006B119C" w:rsidRDefault="00213F3E" w:rsidP="00213F3E">
      <w:pPr>
        <w:jc w:val="center"/>
        <w:rPr>
          <w:b/>
          <w:sz w:val="36"/>
        </w:rPr>
      </w:pPr>
      <w:r w:rsidRPr="006B119C">
        <w:rPr>
          <w:b/>
          <w:sz w:val="36"/>
        </w:rPr>
        <w:t>THE ATTITUDE TOOL</w:t>
      </w:r>
    </w:p>
    <w:p w14:paraId="1593E1DF" w14:textId="77777777" w:rsidR="00E95204" w:rsidRDefault="00E95204"/>
    <w:tbl>
      <w:tblPr>
        <w:tblStyle w:val="TableGrid"/>
        <w:tblW w:w="15309" w:type="dxa"/>
        <w:tblLook w:val="04A0" w:firstRow="1" w:lastRow="0" w:firstColumn="1" w:lastColumn="0" w:noHBand="0" w:noVBand="1"/>
      </w:tblPr>
      <w:tblGrid>
        <w:gridCol w:w="3402"/>
        <w:gridCol w:w="8505"/>
        <w:gridCol w:w="3402"/>
      </w:tblGrid>
      <w:tr w:rsidR="00F70F20" w14:paraId="36B25A2F" w14:textId="77777777" w:rsidTr="00C4510D">
        <w:tc>
          <w:tcPr>
            <w:tcW w:w="3402" w:type="dxa"/>
          </w:tcPr>
          <w:p w14:paraId="494FD85B" w14:textId="1250D113" w:rsidR="00B101FE" w:rsidRPr="00430EB2" w:rsidRDefault="00B101FE" w:rsidP="00B101FE">
            <w:pPr>
              <w:jc w:val="center"/>
              <w:rPr>
                <w:b/>
              </w:rPr>
            </w:pPr>
            <w:r w:rsidRPr="00430EB2">
              <w:rPr>
                <w:b/>
              </w:rPr>
              <w:t xml:space="preserve">Importance </w:t>
            </w:r>
            <w:r w:rsidR="00213F3E">
              <w:rPr>
                <w:b/>
              </w:rPr>
              <w:t>given before</w:t>
            </w:r>
          </w:p>
          <w:p w14:paraId="172BFAAB" w14:textId="77777777" w:rsidR="00B101FE" w:rsidRDefault="00B101FE" w:rsidP="00B101FE">
            <w:pPr>
              <w:tabs>
                <w:tab w:val="right" w:pos="3154"/>
              </w:tabs>
            </w:pPr>
            <w:r>
              <w:t>Extremely</w:t>
            </w:r>
            <w:r>
              <w:tab/>
              <w:t>Not at all</w:t>
            </w:r>
          </w:p>
          <w:p w14:paraId="193B23CD" w14:textId="0D3C4346" w:rsidR="000F7989" w:rsidRDefault="00B101FE" w:rsidP="00B101FE">
            <w:pPr>
              <w:tabs>
                <w:tab w:val="right" w:pos="3060"/>
              </w:tabs>
            </w:pPr>
            <w:r>
              <w:t>Important</w:t>
            </w:r>
            <w:r>
              <w:tab/>
            </w:r>
            <w:proofErr w:type="spellStart"/>
            <w:r>
              <w:t>Important</w:t>
            </w:r>
            <w:proofErr w:type="spellEnd"/>
          </w:p>
        </w:tc>
        <w:tc>
          <w:tcPr>
            <w:tcW w:w="8505" w:type="dxa"/>
            <w:vAlign w:val="center"/>
          </w:tcPr>
          <w:p w14:paraId="0CD92606" w14:textId="77F267E4" w:rsidR="00F70F20" w:rsidRDefault="00F70F20" w:rsidP="00C4510D">
            <w:pPr>
              <w:jc w:val="center"/>
            </w:pPr>
            <w:r w:rsidRPr="00430EB2">
              <w:rPr>
                <w:b/>
              </w:rPr>
              <w:t>Situation</w:t>
            </w:r>
            <w:r w:rsidR="00213F3E">
              <w:rPr>
                <w:b/>
              </w:rPr>
              <w:t xml:space="preserve"> or Experience</w:t>
            </w:r>
          </w:p>
        </w:tc>
        <w:tc>
          <w:tcPr>
            <w:tcW w:w="3402" w:type="dxa"/>
          </w:tcPr>
          <w:p w14:paraId="22F115BC" w14:textId="56587214" w:rsidR="00B101FE" w:rsidRPr="00FD0AF8" w:rsidRDefault="00B101FE" w:rsidP="00B101FE">
            <w:pPr>
              <w:jc w:val="center"/>
              <w:rPr>
                <w:b/>
              </w:rPr>
            </w:pPr>
            <w:r w:rsidRPr="00FD0AF8">
              <w:rPr>
                <w:b/>
              </w:rPr>
              <w:t>Ease of managing</w:t>
            </w:r>
            <w:r w:rsidR="006B119C" w:rsidRPr="00FD0AF8">
              <w:rPr>
                <w:b/>
              </w:rPr>
              <w:t xml:space="preserve"> during</w:t>
            </w:r>
          </w:p>
          <w:p w14:paraId="15DB8845" w14:textId="77777777" w:rsidR="00B101FE" w:rsidRPr="00FD0AF8" w:rsidRDefault="00B101FE" w:rsidP="00213F3E">
            <w:pPr>
              <w:tabs>
                <w:tab w:val="right" w:pos="3154"/>
              </w:tabs>
            </w:pPr>
            <w:r w:rsidRPr="00FD0AF8">
              <w:t>Extremely</w:t>
            </w:r>
            <w:r w:rsidRPr="00FD0AF8">
              <w:tab/>
            </w:r>
            <w:proofErr w:type="spellStart"/>
            <w:r w:rsidRPr="00FD0AF8">
              <w:t>Extremely</w:t>
            </w:r>
            <w:proofErr w:type="spellEnd"/>
          </w:p>
          <w:p w14:paraId="019470A7" w14:textId="1546CCBD" w:rsidR="000F7989" w:rsidRPr="00FD0AF8" w:rsidRDefault="00213F3E" w:rsidP="00213F3E">
            <w:pPr>
              <w:tabs>
                <w:tab w:val="right" w:pos="3012"/>
              </w:tabs>
            </w:pPr>
            <w:r w:rsidRPr="00FD0AF8">
              <w:t>difficult</w:t>
            </w:r>
            <w:r w:rsidR="00B101FE" w:rsidRPr="00FD0AF8">
              <w:tab/>
            </w:r>
            <w:r w:rsidRPr="00FD0AF8">
              <w:t>easy</w:t>
            </w:r>
          </w:p>
        </w:tc>
      </w:tr>
      <w:tr w:rsidR="00F70F20" w14:paraId="70EF6675" w14:textId="77777777" w:rsidTr="00C4510D">
        <w:trPr>
          <w:trHeight w:val="579"/>
        </w:trPr>
        <w:tc>
          <w:tcPr>
            <w:tcW w:w="3402" w:type="dxa"/>
            <w:vAlign w:val="center"/>
          </w:tcPr>
          <w:p w14:paraId="660EB4D0" w14:textId="66413B6B" w:rsidR="00F70F20" w:rsidRPr="00430EB2" w:rsidRDefault="00F70F20" w:rsidP="00C4510D">
            <w:pPr>
              <w:jc w:val="center"/>
              <w:rPr>
                <w:b/>
              </w:rPr>
            </w:pPr>
          </w:p>
        </w:tc>
        <w:tc>
          <w:tcPr>
            <w:tcW w:w="8505" w:type="dxa"/>
            <w:vAlign w:val="center"/>
          </w:tcPr>
          <w:p w14:paraId="5D3B82F3" w14:textId="2C5D97C1" w:rsidR="00F70F20" w:rsidRPr="00430EB2" w:rsidRDefault="000F7989" w:rsidP="00C4510D">
            <w:pPr>
              <w:jc w:val="center"/>
              <w:rPr>
                <w:b/>
              </w:rPr>
            </w:pPr>
            <w:r w:rsidRPr="00430EB2">
              <w:rPr>
                <w:b/>
              </w:rPr>
              <w:t>Daily Life</w:t>
            </w:r>
          </w:p>
        </w:tc>
        <w:tc>
          <w:tcPr>
            <w:tcW w:w="3402" w:type="dxa"/>
            <w:vAlign w:val="center"/>
          </w:tcPr>
          <w:p w14:paraId="4F1B99FD" w14:textId="1C9B29BA" w:rsidR="00F70F20" w:rsidRPr="00FD0AF8" w:rsidRDefault="00F70F20" w:rsidP="00FD0AF8">
            <w:pPr>
              <w:rPr>
                <w:b/>
              </w:rPr>
            </w:pPr>
          </w:p>
        </w:tc>
      </w:tr>
      <w:tr w:rsidR="000F7989" w14:paraId="3B37B03D" w14:textId="77777777" w:rsidTr="00C4510D">
        <w:trPr>
          <w:trHeight w:val="579"/>
        </w:trPr>
        <w:tc>
          <w:tcPr>
            <w:tcW w:w="3402" w:type="dxa"/>
            <w:vAlign w:val="center"/>
          </w:tcPr>
          <w:p w14:paraId="43B161DE" w14:textId="7CD0EB25" w:rsidR="000F7989" w:rsidRPr="00F70F20" w:rsidRDefault="00283F7C" w:rsidP="00C4510D">
            <w:pPr>
              <w:jc w:val="center"/>
            </w:pPr>
            <w:r>
              <w:t>4          3          2          1</w:t>
            </w:r>
          </w:p>
        </w:tc>
        <w:tc>
          <w:tcPr>
            <w:tcW w:w="8505" w:type="dxa"/>
            <w:vAlign w:val="center"/>
          </w:tcPr>
          <w:p w14:paraId="070459D5" w14:textId="5FD3633D" w:rsidR="000F7989" w:rsidRPr="000F7989" w:rsidRDefault="000F7989" w:rsidP="00C4510D">
            <w:pPr>
              <w:pStyle w:val="ListParagraph"/>
              <w:numPr>
                <w:ilvl w:val="0"/>
                <w:numId w:val="2"/>
              </w:numPr>
              <w:ind w:hanging="549"/>
            </w:pPr>
            <w:r w:rsidRPr="000F7989">
              <w:t>Getting used to the local climate</w:t>
            </w:r>
          </w:p>
        </w:tc>
        <w:tc>
          <w:tcPr>
            <w:tcW w:w="3402" w:type="dxa"/>
            <w:vAlign w:val="center"/>
          </w:tcPr>
          <w:p w14:paraId="4CF702EA" w14:textId="0D6DB8FF" w:rsidR="000F7989" w:rsidRPr="00FD0AF8" w:rsidRDefault="006B119C" w:rsidP="00C4510D">
            <w:pPr>
              <w:jc w:val="center"/>
              <w:rPr>
                <w:b/>
              </w:rPr>
            </w:pPr>
            <w:r w:rsidRPr="00FD0AF8">
              <w:t>1          2          3          4</w:t>
            </w:r>
          </w:p>
        </w:tc>
      </w:tr>
      <w:tr w:rsidR="000F7989" w14:paraId="4094BE5E" w14:textId="77777777" w:rsidTr="00C4510D">
        <w:trPr>
          <w:trHeight w:val="579"/>
        </w:trPr>
        <w:tc>
          <w:tcPr>
            <w:tcW w:w="3402" w:type="dxa"/>
            <w:vAlign w:val="center"/>
          </w:tcPr>
          <w:p w14:paraId="275C88DE" w14:textId="7647F775" w:rsidR="000F7989" w:rsidRPr="00F70F20" w:rsidRDefault="00E95204" w:rsidP="00C4510D">
            <w:pPr>
              <w:jc w:val="center"/>
            </w:pPr>
            <w:r>
              <w:t>4          3          2          1</w:t>
            </w:r>
          </w:p>
        </w:tc>
        <w:tc>
          <w:tcPr>
            <w:tcW w:w="8505" w:type="dxa"/>
            <w:vAlign w:val="center"/>
          </w:tcPr>
          <w:p w14:paraId="23FB746F" w14:textId="4B92F97F" w:rsidR="000F7989" w:rsidRPr="000F7989" w:rsidRDefault="000F7989" w:rsidP="00C4510D">
            <w:pPr>
              <w:pStyle w:val="ListParagraph"/>
              <w:numPr>
                <w:ilvl w:val="0"/>
                <w:numId w:val="2"/>
              </w:numPr>
              <w:ind w:hanging="549"/>
            </w:pPr>
            <w:r w:rsidRPr="000F7989">
              <w:t>Getting used to the local food</w:t>
            </w:r>
          </w:p>
        </w:tc>
        <w:tc>
          <w:tcPr>
            <w:tcW w:w="3402" w:type="dxa"/>
            <w:vAlign w:val="center"/>
          </w:tcPr>
          <w:p w14:paraId="00AE7A41" w14:textId="5E01F2F3" w:rsidR="000F7989" w:rsidRPr="00FD0AF8" w:rsidRDefault="006B119C" w:rsidP="00C4510D">
            <w:pPr>
              <w:jc w:val="center"/>
            </w:pPr>
            <w:r w:rsidRPr="00FD0AF8">
              <w:t>1          2          3          4</w:t>
            </w:r>
          </w:p>
        </w:tc>
      </w:tr>
      <w:tr w:rsidR="00E95204" w14:paraId="50229576" w14:textId="77777777" w:rsidTr="00C4510D">
        <w:trPr>
          <w:trHeight w:val="579"/>
        </w:trPr>
        <w:tc>
          <w:tcPr>
            <w:tcW w:w="3402" w:type="dxa"/>
            <w:vAlign w:val="center"/>
          </w:tcPr>
          <w:p w14:paraId="467B3AB9" w14:textId="5B4371C0" w:rsidR="00E95204" w:rsidRDefault="00C4510D" w:rsidP="00C4510D">
            <w:pPr>
              <w:jc w:val="center"/>
            </w:pPr>
            <w:r>
              <w:t>4          3          2          1</w:t>
            </w:r>
          </w:p>
        </w:tc>
        <w:tc>
          <w:tcPr>
            <w:tcW w:w="8505" w:type="dxa"/>
            <w:vAlign w:val="center"/>
          </w:tcPr>
          <w:p w14:paraId="0088947E" w14:textId="5F6CEB41" w:rsidR="00E95204" w:rsidRPr="000F7989" w:rsidRDefault="00E95204" w:rsidP="00C4510D">
            <w:pPr>
              <w:pStyle w:val="ListParagraph"/>
              <w:numPr>
                <w:ilvl w:val="0"/>
                <w:numId w:val="2"/>
              </w:numPr>
              <w:ind w:hanging="549"/>
            </w:pPr>
            <w:r>
              <w:t>Getting used to a new timetable / routine / pattern for the day</w:t>
            </w:r>
          </w:p>
        </w:tc>
        <w:tc>
          <w:tcPr>
            <w:tcW w:w="3402" w:type="dxa"/>
            <w:vAlign w:val="center"/>
          </w:tcPr>
          <w:p w14:paraId="12B54B9E" w14:textId="1A98F70E" w:rsidR="00E95204" w:rsidRPr="00FD0AF8" w:rsidRDefault="006B119C" w:rsidP="00C4510D">
            <w:pPr>
              <w:jc w:val="center"/>
            </w:pPr>
            <w:r w:rsidRPr="00FD0AF8">
              <w:t>1          2          3          4</w:t>
            </w:r>
          </w:p>
        </w:tc>
      </w:tr>
      <w:tr w:rsidR="000F7989" w14:paraId="151AB5E6" w14:textId="77777777" w:rsidTr="00C4510D">
        <w:trPr>
          <w:trHeight w:val="579"/>
        </w:trPr>
        <w:tc>
          <w:tcPr>
            <w:tcW w:w="3402" w:type="dxa"/>
            <w:vAlign w:val="center"/>
          </w:tcPr>
          <w:p w14:paraId="11261E81" w14:textId="41979EE6" w:rsidR="000F7989" w:rsidRPr="00F70F20" w:rsidRDefault="00E95204" w:rsidP="00C4510D">
            <w:pPr>
              <w:jc w:val="center"/>
            </w:pPr>
            <w:r>
              <w:t>4          3          2          1</w:t>
            </w:r>
          </w:p>
        </w:tc>
        <w:tc>
          <w:tcPr>
            <w:tcW w:w="8505" w:type="dxa"/>
            <w:vAlign w:val="center"/>
          </w:tcPr>
          <w:p w14:paraId="2ADDB679" w14:textId="42BDC7A7" w:rsidR="00837F44" w:rsidRDefault="000F7989" w:rsidP="00C4510D">
            <w:pPr>
              <w:pStyle w:val="ListParagraph"/>
              <w:numPr>
                <w:ilvl w:val="0"/>
                <w:numId w:val="2"/>
              </w:numPr>
              <w:ind w:hanging="549"/>
            </w:pPr>
            <w:r w:rsidRPr="000F7989">
              <w:t>Adapting to the requirements/rules of your accommodation</w:t>
            </w:r>
          </w:p>
          <w:p w14:paraId="7E6CED36" w14:textId="2CF5EB70" w:rsidR="000F7989" w:rsidRPr="000F7989" w:rsidRDefault="00C4510D" w:rsidP="00C4510D">
            <w:pPr>
              <w:pStyle w:val="ListParagraph"/>
              <w:ind w:hanging="549"/>
            </w:pPr>
            <w:r>
              <w:rPr>
                <w:i/>
                <w:sz w:val="22"/>
              </w:rPr>
              <w:tab/>
            </w:r>
            <w:r w:rsidR="000F7989" w:rsidRPr="000F7989">
              <w:rPr>
                <w:i/>
                <w:sz w:val="22"/>
              </w:rPr>
              <w:t>(e.g. sharing a kitchen with other people)</w:t>
            </w:r>
          </w:p>
        </w:tc>
        <w:tc>
          <w:tcPr>
            <w:tcW w:w="3402" w:type="dxa"/>
            <w:vAlign w:val="center"/>
          </w:tcPr>
          <w:p w14:paraId="33D53338" w14:textId="3BCF2A85" w:rsidR="000F7989" w:rsidRPr="00FD0AF8" w:rsidRDefault="006B119C" w:rsidP="00C4510D">
            <w:pPr>
              <w:jc w:val="center"/>
            </w:pPr>
            <w:r w:rsidRPr="00FD0AF8">
              <w:t>1          2          3          4</w:t>
            </w:r>
          </w:p>
        </w:tc>
      </w:tr>
      <w:tr w:rsidR="000F7989" w14:paraId="2603CEB1" w14:textId="77777777" w:rsidTr="00C4510D">
        <w:trPr>
          <w:trHeight w:val="579"/>
        </w:trPr>
        <w:tc>
          <w:tcPr>
            <w:tcW w:w="3402" w:type="dxa"/>
            <w:vAlign w:val="center"/>
          </w:tcPr>
          <w:p w14:paraId="7DB993CA" w14:textId="5DDDF002" w:rsidR="000F7989" w:rsidRPr="00F70F20" w:rsidRDefault="00E95204" w:rsidP="00C4510D">
            <w:pPr>
              <w:jc w:val="center"/>
            </w:pPr>
            <w:r>
              <w:t>4          3          2          1</w:t>
            </w:r>
          </w:p>
        </w:tc>
        <w:tc>
          <w:tcPr>
            <w:tcW w:w="8505" w:type="dxa"/>
            <w:vAlign w:val="center"/>
          </w:tcPr>
          <w:p w14:paraId="5367B49A" w14:textId="4E98BB50" w:rsidR="000F7989" w:rsidRPr="000F7989" w:rsidRDefault="000F7989" w:rsidP="00C4510D">
            <w:pPr>
              <w:pStyle w:val="ListParagraph"/>
              <w:numPr>
                <w:ilvl w:val="0"/>
                <w:numId w:val="2"/>
              </w:numPr>
              <w:ind w:hanging="549"/>
            </w:pPr>
            <w:r w:rsidRPr="000F7989">
              <w:t>Buying daily necessities</w:t>
            </w:r>
          </w:p>
        </w:tc>
        <w:tc>
          <w:tcPr>
            <w:tcW w:w="3402" w:type="dxa"/>
            <w:vAlign w:val="center"/>
          </w:tcPr>
          <w:p w14:paraId="4C885A7A" w14:textId="0F220B8E" w:rsidR="000F7989" w:rsidRPr="00FD0AF8" w:rsidRDefault="006B119C" w:rsidP="00C4510D">
            <w:pPr>
              <w:jc w:val="center"/>
            </w:pPr>
            <w:r w:rsidRPr="00FD0AF8">
              <w:t>1          2          3          4</w:t>
            </w:r>
          </w:p>
        </w:tc>
      </w:tr>
      <w:tr w:rsidR="000F7989" w14:paraId="414DC02A" w14:textId="77777777" w:rsidTr="00C4510D">
        <w:trPr>
          <w:trHeight w:val="579"/>
        </w:trPr>
        <w:tc>
          <w:tcPr>
            <w:tcW w:w="3402" w:type="dxa"/>
            <w:vAlign w:val="center"/>
          </w:tcPr>
          <w:p w14:paraId="4193993C" w14:textId="46AFEFE8" w:rsidR="000F7989" w:rsidRPr="00F70F20" w:rsidRDefault="00E95204" w:rsidP="00C4510D">
            <w:pPr>
              <w:jc w:val="center"/>
            </w:pPr>
            <w:r>
              <w:t>4          3          2          1</w:t>
            </w:r>
          </w:p>
        </w:tc>
        <w:tc>
          <w:tcPr>
            <w:tcW w:w="8505" w:type="dxa"/>
            <w:vAlign w:val="center"/>
          </w:tcPr>
          <w:p w14:paraId="566A66F1" w14:textId="5456D0C4" w:rsidR="000F7989" w:rsidRPr="000F7989" w:rsidRDefault="000F7989" w:rsidP="00C4510D">
            <w:pPr>
              <w:pStyle w:val="ListParagraph"/>
              <w:numPr>
                <w:ilvl w:val="0"/>
                <w:numId w:val="2"/>
              </w:numPr>
              <w:ind w:hanging="549"/>
            </w:pPr>
            <w:r w:rsidRPr="000F7989">
              <w:t>Travelling to and from your place of study/training/work</w:t>
            </w:r>
          </w:p>
        </w:tc>
        <w:tc>
          <w:tcPr>
            <w:tcW w:w="3402" w:type="dxa"/>
            <w:vAlign w:val="center"/>
          </w:tcPr>
          <w:p w14:paraId="4AFC04B7" w14:textId="3AC246A4" w:rsidR="000F7989" w:rsidRPr="00FD0AF8" w:rsidRDefault="006B119C" w:rsidP="00C4510D">
            <w:pPr>
              <w:jc w:val="center"/>
            </w:pPr>
            <w:r w:rsidRPr="00FD0AF8">
              <w:t>1          2          3          4</w:t>
            </w:r>
          </w:p>
        </w:tc>
      </w:tr>
      <w:tr w:rsidR="000F7989" w14:paraId="449C91C4" w14:textId="77777777" w:rsidTr="00C4510D">
        <w:trPr>
          <w:trHeight w:val="579"/>
        </w:trPr>
        <w:tc>
          <w:tcPr>
            <w:tcW w:w="3402" w:type="dxa"/>
            <w:vAlign w:val="center"/>
          </w:tcPr>
          <w:p w14:paraId="5B606F92" w14:textId="15C61B51" w:rsidR="000F7989" w:rsidRPr="00F70F20" w:rsidRDefault="00E95204" w:rsidP="00C4510D">
            <w:pPr>
              <w:jc w:val="center"/>
            </w:pPr>
            <w:r>
              <w:t>4          3          2          1</w:t>
            </w:r>
          </w:p>
        </w:tc>
        <w:tc>
          <w:tcPr>
            <w:tcW w:w="8505" w:type="dxa"/>
            <w:vAlign w:val="center"/>
          </w:tcPr>
          <w:p w14:paraId="1DA52A81" w14:textId="4D9F6B20" w:rsidR="000F7989" w:rsidRPr="000F7989" w:rsidRDefault="000F7989" w:rsidP="00C4510D">
            <w:pPr>
              <w:pStyle w:val="ListParagraph"/>
              <w:numPr>
                <w:ilvl w:val="0"/>
                <w:numId w:val="2"/>
              </w:numPr>
              <w:ind w:hanging="549"/>
            </w:pPr>
            <w:r w:rsidRPr="000F7989">
              <w:t xml:space="preserve">Partaking in </w:t>
            </w:r>
            <w:r w:rsidR="00E95204">
              <w:t xml:space="preserve">a range of social and/or </w:t>
            </w:r>
            <w:r w:rsidRPr="000F7989">
              <w:t>leisure activities</w:t>
            </w:r>
          </w:p>
        </w:tc>
        <w:tc>
          <w:tcPr>
            <w:tcW w:w="3402" w:type="dxa"/>
            <w:vAlign w:val="center"/>
          </w:tcPr>
          <w:p w14:paraId="645C5101" w14:textId="4DF2825F" w:rsidR="000F7989" w:rsidRPr="00FD0AF8" w:rsidRDefault="006B119C" w:rsidP="00C4510D">
            <w:pPr>
              <w:jc w:val="center"/>
            </w:pPr>
            <w:r w:rsidRPr="00FD0AF8">
              <w:t>1          2          3          4</w:t>
            </w:r>
          </w:p>
        </w:tc>
      </w:tr>
      <w:tr w:rsidR="000F7989" w14:paraId="1A369054" w14:textId="77777777" w:rsidTr="00C4510D">
        <w:trPr>
          <w:trHeight w:val="579"/>
        </w:trPr>
        <w:tc>
          <w:tcPr>
            <w:tcW w:w="3402" w:type="dxa"/>
            <w:vAlign w:val="center"/>
          </w:tcPr>
          <w:p w14:paraId="10980146" w14:textId="77777777" w:rsidR="000F7989" w:rsidRPr="00F70F20" w:rsidRDefault="000F7989" w:rsidP="00C4510D">
            <w:pPr>
              <w:jc w:val="center"/>
            </w:pPr>
          </w:p>
        </w:tc>
        <w:tc>
          <w:tcPr>
            <w:tcW w:w="8505" w:type="dxa"/>
            <w:vAlign w:val="center"/>
          </w:tcPr>
          <w:p w14:paraId="32758C55" w14:textId="1F54C872" w:rsidR="000F7989" w:rsidRPr="00430EB2" w:rsidRDefault="000F7989" w:rsidP="00C4510D">
            <w:pPr>
              <w:jc w:val="center"/>
              <w:rPr>
                <w:b/>
              </w:rPr>
            </w:pPr>
            <w:r>
              <w:rPr>
                <w:b/>
              </w:rPr>
              <w:t>Learning</w:t>
            </w:r>
            <w:r w:rsidR="00981D0A">
              <w:rPr>
                <w:b/>
              </w:rPr>
              <w:t xml:space="preserve"> / Wor</w:t>
            </w:r>
            <w:r w:rsidR="00837F44">
              <w:rPr>
                <w:b/>
              </w:rPr>
              <w:t>k / Study</w:t>
            </w:r>
          </w:p>
        </w:tc>
        <w:tc>
          <w:tcPr>
            <w:tcW w:w="3402" w:type="dxa"/>
            <w:vAlign w:val="center"/>
          </w:tcPr>
          <w:p w14:paraId="629571AB" w14:textId="7FB6584C" w:rsidR="000F7989" w:rsidRPr="00FD0AF8" w:rsidRDefault="000F7989" w:rsidP="00C4510D">
            <w:pPr>
              <w:jc w:val="center"/>
            </w:pPr>
          </w:p>
        </w:tc>
      </w:tr>
      <w:tr w:rsidR="00837F44" w14:paraId="777684E9" w14:textId="77777777" w:rsidTr="00C4510D">
        <w:trPr>
          <w:trHeight w:val="579"/>
        </w:trPr>
        <w:tc>
          <w:tcPr>
            <w:tcW w:w="3402" w:type="dxa"/>
            <w:vAlign w:val="center"/>
          </w:tcPr>
          <w:p w14:paraId="6F3E8095" w14:textId="53658DE7" w:rsidR="00837F44" w:rsidRPr="00F70F20" w:rsidRDefault="00E95204" w:rsidP="00C4510D">
            <w:pPr>
              <w:jc w:val="center"/>
            </w:pPr>
            <w:r>
              <w:t>4          3          2          1</w:t>
            </w:r>
          </w:p>
        </w:tc>
        <w:tc>
          <w:tcPr>
            <w:tcW w:w="8505" w:type="dxa"/>
            <w:vAlign w:val="center"/>
          </w:tcPr>
          <w:p w14:paraId="4BD7D994" w14:textId="3941DE4F" w:rsidR="00837F44" w:rsidRDefault="00837F44" w:rsidP="00C4510D">
            <w:pPr>
              <w:pStyle w:val="ListParagraph"/>
              <w:numPr>
                <w:ilvl w:val="0"/>
                <w:numId w:val="2"/>
              </w:numPr>
              <w:ind w:hanging="549"/>
            </w:pPr>
            <w:r>
              <w:t>Meeting the learning demands of the learning / working environment</w:t>
            </w:r>
          </w:p>
        </w:tc>
        <w:tc>
          <w:tcPr>
            <w:tcW w:w="3402" w:type="dxa"/>
            <w:vAlign w:val="center"/>
          </w:tcPr>
          <w:p w14:paraId="32C2D51D" w14:textId="381DF5C2" w:rsidR="00837F44" w:rsidRPr="00FD0AF8" w:rsidRDefault="006B119C" w:rsidP="00C4510D">
            <w:pPr>
              <w:jc w:val="center"/>
            </w:pPr>
            <w:r w:rsidRPr="00FD0AF8">
              <w:t>1          2          3          4</w:t>
            </w:r>
          </w:p>
        </w:tc>
      </w:tr>
      <w:tr w:rsidR="00837F44" w14:paraId="1946BF4E" w14:textId="77777777" w:rsidTr="00C4510D">
        <w:trPr>
          <w:trHeight w:val="579"/>
        </w:trPr>
        <w:tc>
          <w:tcPr>
            <w:tcW w:w="3402" w:type="dxa"/>
            <w:vAlign w:val="center"/>
          </w:tcPr>
          <w:p w14:paraId="371B116E" w14:textId="51CF735A" w:rsidR="00837F44" w:rsidRPr="00F70F20" w:rsidRDefault="00E95204" w:rsidP="00C4510D">
            <w:pPr>
              <w:jc w:val="center"/>
            </w:pPr>
            <w:r>
              <w:t>4          3          2          1</w:t>
            </w:r>
          </w:p>
        </w:tc>
        <w:tc>
          <w:tcPr>
            <w:tcW w:w="8505" w:type="dxa"/>
            <w:vAlign w:val="center"/>
          </w:tcPr>
          <w:p w14:paraId="24786C8C" w14:textId="260578B8" w:rsidR="00837F44" w:rsidRPr="00837F44" w:rsidRDefault="00837F44" w:rsidP="00C4510D">
            <w:pPr>
              <w:pStyle w:val="ListParagraph"/>
              <w:numPr>
                <w:ilvl w:val="0"/>
                <w:numId w:val="2"/>
              </w:numPr>
              <w:ind w:hanging="549"/>
            </w:pPr>
            <w:r>
              <w:t>Asking adults for help when you find the learning demands of the learning / work environment difficult</w:t>
            </w:r>
          </w:p>
        </w:tc>
        <w:tc>
          <w:tcPr>
            <w:tcW w:w="3402" w:type="dxa"/>
            <w:vAlign w:val="center"/>
          </w:tcPr>
          <w:p w14:paraId="3AE90A8E" w14:textId="2C3D7D07" w:rsidR="00837F44" w:rsidRPr="00FD0AF8" w:rsidRDefault="006B119C" w:rsidP="00C4510D">
            <w:pPr>
              <w:jc w:val="center"/>
            </w:pPr>
            <w:r w:rsidRPr="00FD0AF8">
              <w:t>1          2          3          4</w:t>
            </w:r>
          </w:p>
        </w:tc>
      </w:tr>
      <w:tr w:rsidR="00837F44" w14:paraId="20D1887B" w14:textId="77777777" w:rsidTr="00C4510D">
        <w:trPr>
          <w:trHeight w:val="579"/>
        </w:trPr>
        <w:tc>
          <w:tcPr>
            <w:tcW w:w="3402" w:type="dxa"/>
            <w:vAlign w:val="center"/>
          </w:tcPr>
          <w:p w14:paraId="08FB7CCA" w14:textId="6172990F" w:rsidR="00837F44" w:rsidRPr="00F70F20" w:rsidRDefault="00E95204" w:rsidP="00C4510D">
            <w:pPr>
              <w:jc w:val="center"/>
            </w:pPr>
            <w:r>
              <w:t>4          3          2          1</w:t>
            </w:r>
          </w:p>
        </w:tc>
        <w:tc>
          <w:tcPr>
            <w:tcW w:w="8505" w:type="dxa"/>
            <w:vAlign w:val="center"/>
          </w:tcPr>
          <w:p w14:paraId="32EEFAAB" w14:textId="7858BD89" w:rsidR="00837F44" w:rsidRDefault="00837F44" w:rsidP="00C4510D">
            <w:pPr>
              <w:pStyle w:val="ListParagraph"/>
              <w:numPr>
                <w:ilvl w:val="0"/>
                <w:numId w:val="2"/>
              </w:numPr>
              <w:ind w:hanging="549"/>
            </w:pPr>
            <w:r>
              <w:t>Participating in class discussions</w:t>
            </w:r>
          </w:p>
        </w:tc>
        <w:tc>
          <w:tcPr>
            <w:tcW w:w="3402" w:type="dxa"/>
            <w:vAlign w:val="center"/>
          </w:tcPr>
          <w:p w14:paraId="15134F2F" w14:textId="62C840B0" w:rsidR="00837F44" w:rsidRPr="00FD0AF8" w:rsidRDefault="006B119C" w:rsidP="00C4510D">
            <w:pPr>
              <w:jc w:val="center"/>
            </w:pPr>
            <w:r w:rsidRPr="00FD0AF8">
              <w:t>1          2          3          4</w:t>
            </w:r>
          </w:p>
        </w:tc>
      </w:tr>
      <w:tr w:rsidR="00837F44" w14:paraId="344B02E6" w14:textId="77777777" w:rsidTr="00C4510D">
        <w:trPr>
          <w:trHeight w:val="579"/>
        </w:trPr>
        <w:tc>
          <w:tcPr>
            <w:tcW w:w="3402" w:type="dxa"/>
            <w:vAlign w:val="center"/>
          </w:tcPr>
          <w:p w14:paraId="11EA8AC1" w14:textId="5ABFEAFC" w:rsidR="00837F44" w:rsidRPr="00F70F20" w:rsidRDefault="00E95204" w:rsidP="00C4510D">
            <w:pPr>
              <w:jc w:val="center"/>
            </w:pPr>
            <w:r>
              <w:t>4          3          2          1</w:t>
            </w:r>
          </w:p>
        </w:tc>
        <w:tc>
          <w:tcPr>
            <w:tcW w:w="8505" w:type="dxa"/>
            <w:vAlign w:val="center"/>
          </w:tcPr>
          <w:p w14:paraId="6DD9CA47" w14:textId="007DD2C4" w:rsidR="00837F44" w:rsidRPr="00837F44" w:rsidRDefault="00837F44" w:rsidP="00C4510D">
            <w:pPr>
              <w:pStyle w:val="ListParagraph"/>
              <w:numPr>
                <w:ilvl w:val="0"/>
                <w:numId w:val="2"/>
              </w:numPr>
              <w:ind w:hanging="549"/>
            </w:pPr>
            <w:r>
              <w:t>Making</w:t>
            </w:r>
            <w:r w:rsidR="00F3700A">
              <w:t xml:space="preserve"> notes of your learning</w:t>
            </w:r>
          </w:p>
        </w:tc>
        <w:tc>
          <w:tcPr>
            <w:tcW w:w="3402" w:type="dxa"/>
            <w:vAlign w:val="center"/>
          </w:tcPr>
          <w:p w14:paraId="57320086" w14:textId="28E5BACA" w:rsidR="00837F44" w:rsidRPr="00FD0AF8" w:rsidRDefault="004B01E2" w:rsidP="00C4510D">
            <w:pPr>
              <w:jc w:val="center"/>
            </w:pPr>
            <w:r w:rsidRPr="00FD0AF8">
              <w:t>1          2          3          4</w:t>
            </w:r>
          </w:p>
        </w:tc>
      </w:tr>
      <w:tr w:rsidR="00837F44" w14:paraId="0E5404EF" w14:textId="77777777" w:rsidTr="00C4510D">
        <w:trPr>
          <w:trHeight w:val="579"/>
        </w:trPr>
        <w:tc>
          <w:tcPr>
            <w:tcW w:w="3402" w:type="dxa"/>
            <w:vAlign w:val="center"/>
          </w:tcPr>
          <w:p w14:paraId="56158D3F" w14:textId="6D3EF973" w:rsidR="00837F44" w:rsidRPr="00F70F20" w:rsidRDefault="00E95204" w:rsidP="00C4510D">
            <w:pPr>
              <w:jc w:val="center"/>
            </w:pPr>
            <w:r>
              <w:lastRenderedPageBreak/>
              <w:t>4          3          2          1</w:t>
            </w:r>
          </w:p>
        </w:tc>
        <w:tc>
          <w:tcPr>
            <w:tcW w:w="8505" w:type="dxa"/>
            <w:vAlign w:val="center"/>
          </w:tcPr>
          <w:p w14:paraId="13D88467" w14:textId="64B5895C" w:rsidR="00837F44" w:rsidRPr="00837F44" w:rsidRDefault="00F3700A" w:rsidP="00C4510D">
            <w:pPr>
              <w:pStyle w:val="ListParagraph"/>
              <w:numPr>
                <w:ilvl w:val="0"/>
                <w:numId w:val="2"/>
              </w:numPr>
              <w:ind w:hanging="549"/>
            </w:pPr>
            <w:r>
              <w:t>Understanding the comments your tutor / supervisor is making about your work or learning</w:t>
            </w:r>
          </w:p>
        </w:tc>
        <w:tc>
          <w:tcPr>
            <w:tcW w:w="3402" w:type="dxa"/>
            <w:vAlign w:val="center"/>
          </w:tcPr>
          <w:p w14:paraId="745C2713" w14:textId="5AD742BA" w:rsidR="00837F44" w:rsidRPr="00FD0AF8" w:rsidRDefault="004B01E2" w:rsidP="00C4510D">
            <w:pPr>
              <w:jc w:val="center"/>
            </w:pPr>
            <w:r w:rsidRPr="00FD0AF8">
              <w:t>1          2          3          4</w:t>
            </w:r>
          </w:p>
        </w:tc>
      </w:tr>
      <w:tr w:rsidR="00837F44" w14:paraId="578F3597" w14:textId="77777777" w:rsidTr="00C4510D">
        <w:trPr>
          <w:trHeight w:val="579"/>
        </w:trPr>
        <w:tc>
          <w:tcPr>
            <w:tcW w:w="3402" w:type="dxa"/>
            <w:vAlign w:val="center"/>
          </w:tcPr>
          <w:p w14:paraId="445B9049" w14:textId="08B89FDC" w:rsidR="00837F44" w:rsidRPr="00F70F20" w:rsidRDefault="00E95204" w:rsidP="00C4510D">
            <w:pPr>
              <w:jc w:val="center"/>
            </w:pPr>
            <w:r>
              <w:t>4          3          2          1</w:t>
            </w:r>
          </w:p>
        </w:tc>
        <w:tc>
          <w:tcPr>
            <w:tcW w:w="8505" w:type="dxa"/>
            <w:vAlign w:val="center"/>
          </w:tcPr>
          <w:p w14:paraId="07BB174A" w14:textId="0999D1BF" w:rsidR="00837F44" w:rsidRPr="00837F44" w:rsidRDefault="00F3700A" w:rsidP="00C4510D">
            <w:pPr>
              <w:pStyle w:val="ListParagraph"/>
              <w:numPr>
                <w:ilvl w:val="0"/>
                <w:numId w:val="2"/>
              </w:numPr>
              <w:ind w:hanging="549"/>
            </w:pPr>
            <w:r>
              <w:t>Getting access to the tools and/or equipment you need for your work / study /learning</w:t>
            </w:r>
          </w:p>
        </w:tc>
        <w:tc>
          <w:tcPr>
            <w:tcW w:w="3402" w:type="dxa"/>
            <w:vAlign w:val="center"/>
          </w:tcPr>
          <w:p w14:paraId="2F793266" w14:textId="0159D1FA" w:rsidR="00837F44" w:rsidRPr="00FD0AF8" w:rsidRDefault="004B01E2" w:rsidP="00C4510D">
            <w:pPr>
              <w:jc w:val="center"/>
            </w:pPr>
            <w:r w:rsidRPr="00FD0AF8">
              <w:t>1          2          3          4</w:t>
            </w:r>
          </w:p>
        </w:tc>
      </w:tr>
      <w:tr w:rsidR="007154B4" w14:paraId="73D282DD" w14:textId="77777777" w:rsidTr="00C4510D">
        <w:trPr>
          <w:trHeight w:val="579"/>
        </w:trPr>
        <w:tc>
          <w:tcPr>
            <w:tcW w:w="3402" w:type="dxa"/>
            <w:vAlign w:val="center"/>
          </w:tcPr>
          <w:p w14:paraId="4A919438" w14:textId="618D9B95" w:rsidR="007154B4" w:rsidRPr="00F70F20" w:rsidRDefault="00E95204" w:rsidP="00C4510D">
            <w:pPr>
              <w:jc w:val="center"/>
            </w:pPr>
            <w:r>
              <w:t>4          3          2          1</w:t>
            </w:r>
          </w:p>
        </w:tc>
        <w:tc>
          <w:tcPr>
            <w:tcW w:w="8505" w:type="dxa"/>
            <w:vAlign w:val="center"/>
          </w:tcPr>
          <w:p w14:paraId="4DEFFE37" w14:textId="2CA76D97" w:rsidR="007154B4" w:rsidRDefault="007154B4" w:rsidP="00C4510D">
            <w:pPr>
              <w:pStyle w:val="ListParagraph"/>
              <w:numPr>
                <w:ilvl w:val="0"/>
                <w:numId w:val="2"/>
              </w:numPr>
              <w:ind w:hanging="549"/>
            </w:pPr>
            <w:r>
              <w:t>Getting used to the teaching methods / working practices</w:t>
            </w:r>
          </w:p>
        </w:tc>
        <w:tc>
          <w:tcPr>
            <w:tcW w:w="3402" w:type="dxa"/>
            <w:vAlign w:val="center"/>
          </w:tcPr>
          <w:p w14:paraId="0AF8549B" w14:textId="3A37A91D" w:rsidR="007154B4" w:rsidRPr="00FD0AF8" w:rsidRDefault="004B01E2" w:rsidP="00C4510D">
            <w:pPr>
              <w:jc w:val="center"/>
            </w:pPr>
            <w:r w:rsidRPr="00FD0AF8">
              <w:t>1          2          3          4</w:t>
            </w:r>
          </w:p>
        </w:tc>
      </w:tr>
      <w:tr w:rsidR="007154B4" w14:paraId="5266AFD8" w14:textId="77777777" w:rsidTr="00C4510D">
        <w:trPr>
          <w:trHeight w:val="579"/>
        </w:trPr>
        <w:tc>
          <w:tcPr>
            <w:tcW w:w="3402" w:type="dxa"/>
            <w:vAlign w:val="center"/>
          </w:tcPr>
          <w:p w14:paraId="46A8EAD0" w14:textId="2277CBAF" w:rsidR="007154B4" w:rsidRPr="00F70F20" w:rsidRDefault="00E95204" w:rsidP="00C4510D">
            <w:pPr>
              <w:jc w:val="center"/>
            </w:pPr>
            <w:r>
              <w:t>4          3          2          1</w:t>
            </w:r>
          </w:p>
        </w:tc>
        <w:tc>
          <w:tcPr>
            <w:tcW w:w="8505" w:type="dxa"/>
            <w:vAlign w:val="center"/>
          </w:tcPr>
          <w:p w14:paraId="5945150A" w14:textId="7CA29541" w:rsidR="007154B4" w:rsidRDefault="007154B4" w:rsidP="00C4510D">
            <w:pPr>
              <w:pStyle w:val="ListParagraph"/>
              <w:numPr>
                <w:ilvl w:val="0"/>
                <w:numId w:val="2"/>
              </w:numPr>
              <w:ind w:hanging="549"/>
            </w:pPr>
            <w:r>
              <w:t>Getting used to being grouped with young people of different nationalities and/or ethnicities</w:t>
            </w:r>
          </w:p>
        </w:tc>
        <w:tc>
          <w:tcPr>
            <w:tcW w:w="3402" w:type="dxa"/>
            <w:vAlign w:val="center"/>
          </w:tcPr>
          <w:p w14:paraId="4A44F48D" w14:textId="61C0953C" w:rsidR="007154B4" w:rsidRPr="00FD0AF8" w:rsidRDefault="004B01E2" w:rsidP="00C4510D">
            <w:pPr>
              <w:jc w:val="center"/>
            </w:pPr>
            <w:r w:rsidRPr="00FD0AF8">
              <w:t>1          2          3          4</w:t>
            </w:r>
          </w:p>
        </w:tc>
      </w:tr>
      <w:tr w:rsidR="007154B4" w14:paraId="0D28787F" w14:textId="77777777" w:rsidTr="00C4510D">
        <w:trPr>
          <w:trHeight w:val="579"/>
        </w:trPr>
        <w:tc>
          <w:tcPr>
            <w:tcW w:w="3402" w:type="dxa"/>
            <w:vAlign w:val="center"/>
          </w:tcPr>
          <w:p w14:paraId="66D80D6A" w14:textId="083C8B36" w:rsidR="007154B4" w:rsidRPr="00F70F20" w:rsidRDefault="00E95204" w:rsidP="00C4510D">
            <w:pPr>
              <w:jc w:val="center"/>
            </w:pPr>
            <w:r>
              <w:t>4          3          2          1</w:t>
            </w:r>
          </w:p>
        </w:tc>
        <w:tc>
          <w:tcPr>
            <w:tcW w:w="8505" w:type="dxa"/>
            <w:vAlign w:val="center"/>
          </w:tcPr>
          <w:p w14:paraId="098781DD" w14:textId="1912A153" w:rsidR="007154B4" w:rsidRDefault="007154B4" w:rsidP="00C4510D">
            <w:pPr>
              <w:pStyle w:val="ListParagraph"/>
              <w:numPr>
                <w:ilvl w:val="0"/>
                <w:numId w:val="2"/>
              </w:numPr>
              <w:ind w:hanging="549"/>
            </w:pPr>
            <w:r>
              <w:t>Finishing your work on time</w:t>
            </w:r>
          </w:p>
        </w:tc>
        <w:tc>
          <w:tcPr>
            <w:tcW w:w="3402" w:type="dxa"/>
            <w:vAlign w:val="center"/>
          </w:tcPr>
          <w:p w14:paraId="2E8DB368" w14:textId="4D50678E" w:rsidR="007154B4" w:rsidRPr="00FD0AF8" w:rsidRDefault="004B01E2" w:rsidP="00C4510D">
            <w:pPr>
              <w:jc w:val="center"/>
            </w:pPr>
            <w:r w:rsidRPr="00FD0AF8">
              <w:t>1          2          3          4</w:t>
            </w:r>
          </w:p>
        </w:tc>
      </w:tr>
      <w:tr w:rsidR="00837F44" w14:paraId="6B5070A3" w14:textId="77777777" w:rsidTr="00C4510D">
        <w:trPr>
          <w:trHeight w:val="579"/>
        </w:trPr>
        <w:tc>
          <w:tcPr>
            <w:tcW w:w="3402" w:type="dxa"/>
            <w:vAlign w:val="center"/>
          </w:tcPr>
          <w:p w14:paraId="100F2A93" w14:textId="6E85C87F" w:rsidR="00837F44" w:rsidRPr="00F70F20" w:rsidRDefault="00837F44" w:rsidP="00C4510D">
            <w:pPr>
              <w:jc w:val="center"/>
            </w:pPr>
          </w:p>
        </w:tc>
        <w:tc>
          <w:tcPr>
            <w:tcW w:w="8505" w:type="dxa"/>
            <w:vAlign w:val="center"/>
          </w:tcPr>
          <w:p w14:paraId="30E1141B" w14:textId="2BFE941F" w:rsidR="00837F44" w:rsidRPr="00F3700A" w:rsidRDefault="00F3700A" w:rsidP="00C4510D">
            <w:pPr>
              <w:ind w:hanging="549"/>
              <w:jc w:val="center"/>
              <w:rPr>
                <w:b/>
              </w:rPr>
            </w:pPr>
            <w:r w:rsidRPr="00F3700A">
              <w:rPr>
                <w:b/>
              </w:rPr>
              <w:t>Contact with other people</w:t>
            </w:r>
          </w:p>
        </w:tc>
        <w:tc>
          <w:tcPr>
            <w:tcW w:w="3402" w:type="dxa"/>
            <w:vAlign w:val="center"/>
          </w:tcPr>
          <w:p w14:paraId="45CD2D52" w14:textId="4C7A0248" w:rsidR="00837F44" w:rsidRPr="00FD0AF8" w:rsidRDefault="00837F44" w:rsidP="00C4510D">
            <w:pPr>
              <w:jc w:val="center"/>
            </w:pPr>
          </w:p>
        </w:tc>
      </w:tr>
      <w:tr w:rsidR="00F3700A" w14:paraId="0522598D" w14:textId="77777777" w:rsidTr="00C4510D">
        <w:trPr>
          <w:trHeight w:val="579"/>
        </w:trPr>
        <w:tc>
          <w:tcPr>
            <w:tcW w:w="3402" w:type="dxa"/>
            <w:vAlign w:val="center"/>
          </w:tcPr>
          <w:p w14:paraId="54A32389" w14:textId="4ABA0612" w:rsidR="00F3700A" w:rsidRPr="00F70F20" w:rsidRDefault="00E95204" w:rsidP="00C4510D">
            <w:pPr>
              <w:jc w:val="center"/>
            </w:pPr>
            <w:r>
              <w:t>4          3          2          1</w:t>
            </w:r>
          </w:p>
        </w:tc>
        <w:tc>
          <w:tcPr>
            <w:tcW w:w="8505" w:type="dxa"/>
            <w:vAlign w:val="center"/>
          </w:tcPr>
          <w:p w14:paraId="119717E7" w14:textId="6012871F" w:rsidR="00F3700A" w:rsidRPr="00837F44" w:rsidRDefault="0060631E" w:rsidP="00C4510D">
            <w:pPr>
              <w:pStyle w:val="ListParagraph"/>
              <w:numPr>
                <w:ilvl w:val="0"/>
                <w:numId w:val="2"/>
              </w:numPr>
              <w:ind w:hanging="549"/>
            </w:pPr>
            <w:r>
              <w:t>Joining in</w:t>
            </w:r>
            <w:r w:rsidR="00F3700A">
              <w:t xml:space="preserve"> social conversations with your classmates / workmates</w:t>
            </w:r>
          </w:p>
        </w:tc>
        <w:tc>
          <w:tcPr>
            <w:tcW w:w="3402" w:type="dxa"/>
            <w:vAlign w:val="center"/>
          </w:tcPr>
          <w:p w14:paraId="6C7CA712" w14:textId="6EB218FE" w:rsidR="00F3700A" w:rsidRPr="00FD0AF8" w:rsidRDefault="004B01E2" w:rsidP="00C4510D">
            <w:pPr>
              <w:jc w:val="center"/>
            </w:pPr>
            <w:r w:rsidRPr="00FD0AF8">
              <w:t>1          2          3          4</w:t>
            </w:r>
          </w:p>
        </w:tc>
      </w:tr>
      <w:tr w:rsidR="00F3700A" w14:paraId="3B1A554A" w14:textId="77777777" w:rsidTr="00C4510D">
        <w:trPr>
          <w:trHeight w:val="579"/>
        </w:trPr>
        <w:tc>
          <w:tcPr>
            <w:tcW w:w="3402" w:type="dxa"/>
            <w:vAlign w:val="center"/>
          </w:tcPr>
          <w:p w14:paraId="41C01091" w14:textId="63407A2E" w:rsidR="00F3700A" w:rsidRPr="00F70F20" w:rsidRDefault="00E95204" w:rsidP="00C4510D">
            <w:pPr>
              <w:jc w:val="center"/>
            </w:pPr>
            <w:r>
              <w:t>4          3          2          1</w:t>
            </w:r>
          </w:p>
        </w:tc>
        <w:tc>
          <w:tcPr>
            <w:tcW w:w="8505" w:type="dxa"/>
            <w:vAlign w:val="center"/>
          </w:tcPr>
          <w:p w14:paraId="00485648" w14:textId="69A85291" w:rsidR="00F3700A" w:rsidRDefault="00F3700A" w:rsidP="00C4510D">
            <w:pPr>
              <w:pStyle w:val="ListParagraph"/>
              <w:numPr>
                <w:ilvl w:val="0"/>
                <w:numId w:val="2"/>
              </w:numPr>
              <w:ind w:hanging="549"/>
            </w:pPr>
            <w:r>
              <w:t>Developing skills in the local language</w:t>
            </w:r>
          </w:p>
        </w:tc>
        <w:tc>
          <w:tcPr>
            <w:tcW w:w="3402" w:type="dxa"/>
            <w:vAlign w:val="center"/>
          </w:tcPr>
          <w:p w14:paraId="7222C632" w14:textId="5ECC7FBD" w:rsidR="00F3700A" w:rsidRPr="00FD0AF8" w:rsidRDefault="004B01E2" w:rsidP="00C4510D">
            <w:pPr>
              <w:jc w:val="center"/>
            </w:pPr>
            <w:r w:rsidRPr="00FD0AF8">
              <w:t>1          2          3          4</w:t>
            </w:r>
          </w:p>
        </w:tc>
      </w:tr>
      <w:tr w:rsidR="00F3700A" w14:paraId="2096935A" w14:textId="77777777" w:rsidTr="00C4510D">
        <w:trPr>
          <w:trHeight w:val="579"/>
        </w:trPr>
        <w:tc>
          <w:tcPr>
            <w:tcW w:w="3402" w:type="dxa"/>
            <w:vAlign w:val="center"/>
          </w:tcPr>
          <w:p w14:paraId="104BB2AB" w14:textId="71BCA23D" w:rsidR="00F3700A" w:rsidRPr="00F70F20" w:rsidRDefault="00E95204" w:rsidP="00C4510D">
            <w:pPr>
              <w:jc w:val="center"/>
            </w:pPr>
            <w:r>
              <w:t>4          3          2          1</w:t>
            </w:r>
          </w:p>
        </w:tc>
        <w:tc>
          <w:tcPr>
            <w:tcW w:w="8505" w:type="dxa"/>
            <w:vAlign w:val="center"/>
          </w:tcPr>
          <w:p w14:paraId="431202D8" w14:textId="18492B05" w:rsidR="00F3700A" w:rsidRDefault="00F3700A" w:rsidP="00C4510D">
            <w:pPr>
              <w:pStyle w:val="ListParagraph"/>
              <w:numPr>
                <w:ilvl w:val="0"/>
                <w:numId w:val="2"/>
              </w:numPr>
              <w:ind w:hanging="549"/>
            </w:pPr>
            <w:r>
              <w:t>Making friends with local people</w:t>
            </w:r>
          </w:p>
        </w:tc>
        <w:tc>
          <w:tcPr>
            <w:tcW w:w="3402" w:type="dxa"/>
            <w:vAlign w:val="center"/>
          </w:tcPr>
          <w:p w14:paraId="2503DF34" w14:textId="404B8386" w:rsidR="00F3700A" w:rsidRPr="00FD0AF8" w:rsidRDefault="004B01E2" w:rsidP="00C4510D">
            <w:pPr>
              <w:jc w:val="center"/>
            </w:pPr>
            <w:r w:rsidRPr="00FD0AF8">
              <w:t>1          2          3          4</w:t>
            </w:r>
          </w:p>
        </w:tc>
      </w:tr>
      <w:tr w:rsidR="00F3700A" w14:paraId="13E6E9AA" w14:textId="77777777" w:rsidTr="00C4510D">
        <w:trPr>
          <w:trHeight w:val="579"/>
        </w:trPr>
        <w:tc>
          <w:tcPr>
            <w:tcW w:w="3402" w:type="dxa"/>
            <w:vAlign w:val="center"/>
          </w:tcPr>
          <w:p w14:paraId="2ACAA700" w14:textId="0B4945F4" w:rsidR="00F3700A" w:rsidRPr="00F70F20" w:rsidRDefault="00E95204" w:rsidP="00C4510D">
            <w:pPr>
              <w:jc w:val="center"/>
            </w:pPr>
            <w:r>
              <w:t>4          3          2          1</w:t>
            </w:r>
          </w:p>
        </w:tc>
        <w:tc>
          <w:tcPr>
            <w:tcW w:w="8505" w:type="dxa"/>
            <w:vAlign w:val="center"/>
          </w:tcPr>
          <w:p w14:paraId="3B757A93" w14:textId="7DD0FFF5" w:rsidR="00F3700A" w:rsidRDefault="00F3700A" w:rsidP="00C4510D">
            <w:pPr>
              <w:pStyle w:val="ListParagraph"/>
              <w:numPr>
                <w:ilvl w:val="0"/>
                <w:numId w:val="2"/>
              </w:numPr>
              <w:ind w:hanging="549"/>
            </w:pPr>
            <w:r>
              <w:t>Making friends with people from your home country</w:t>
            </w:r>
          </w:p>
        </w:tc>
        <w:tc>
          <w:tcPr>
            <w:tcW w:w="3402" w:type="dxa"/>
            <w:vAlign w:val="center"/>
          </w:tcPr>
          <w:p w14:paraId="24EC2F7F" w14:textId="515DB1A2" w:rsidR="00F3700A" w:rsidRPr="00FD0AF8" w:rsidRDefault="004B01E2" w:rsidP="00C4510D">
            <w:pPr>
              <w:jc w:val="center"/>
            </w:pPr>
            <w:r w:rsidRPr="00FD0AF8">
              <w:t>1          2          3          4</w:t>
            </w:r>
          </w:p>
        </w:tc>
      </w:tr>
      <w:tr w:rsidR="00F3700A" w14:paraId="023F4C66" w14:textId="77777777" w:rsidTr="00C4510D">
        <w:trPr>
          <w:trHeight w:val="580"/>
        </w:trPr>
        <w:tc>
          <w:tcPr>
            <w:tcW w:w="3402" w:type="dxa"/>
            <w:vAlign w:val="center"/>
          </w:tcPr>
          <w:p w14:paraId="6FD3DC14" w14:textId="448C9FDA" w:rsidR="00F3700A" w:rsidRPr="00F70F20" w:rsidRDefault="00E95204" w:rsidP="00C4510D">
            <w:pPr>
              <w:jc w:val="center"/>
            </w:pPr>
            <w:r>
              <w:t>4          3          2          1</w:t>
            </w:r>
          </w:p>
        </w:tc>
        <w:tc>
          <w:tcPr>
            <w:tcW w:w="8505" w:type="dxa"/>
            <w:vAlign w:val="center"/>
          </w:tcPr>
          <w:p w14:paraId="2DAEE194" w14:textId="06B35C80" w:rsidR="00F3700A" w:rsidRDefault="00F3700A" w:rsidP="00C4510D">
            <w:pPr>
              <w:pStyle w:val="ListParagraph"/>
              <w:numPr>
                <w:ilvl w:val="0"/>
                <w:numId w:val="2"/>
              </w:numPr>
              <w:ind w:hanging="549"/>
            </w:pPr>
            <w:r>
              <w:t>Making friends with people from other countries</w:t>
            </w:r>
          </w:p>
        </w:tc>
        <w:tc>
          <w:tcPr>
            <w:tcW w:w="3402" w:type="dxa"/>
            <w:vAlign w:val="center"/>
          </w:tcPr>
          <w:p w14:paraId="2910BD6A" w14:textId="1AA62E30" w:rsidR="00F3700A" w:rsidRPr="00FD0AF8" w:rsidRDefault="004B01E2" w:rsidP="00C4510D">
            <w:pPr>
              <w:jc w:val="center"/>
            </w:pPr>
            <w:r w:rsidRPr="00FD0AF8">
              <w:t>1          2          3          4</w:t>
            </w:r>
          </w:p>
        </w:tc>
      </w:tr>
    </w:tbl>
    <w:p w14:paraId="6FAC6293" w14:textId="3D9BBECB" w:rsidR="00DA6112" w:rsidRDefault="00DA6112" w:rsidP="00DA6112"/>
    <w:p w14:paraId="6E698952" w14:textId="77777777" w:rsidR="008E5599" w:rsidRDefault="008E5599" w:rsidP="00DA6112">
      <w:pPr>
        <w:rPr>
          <w:u w:val="single"/>
        </w:rPr>
        <w:sectPr w:rsidR="008E5599" w:rsidSect="00DA6112">
          <w:footerReference w:type="default" r:id="rId8"/>
          <w:pgSz w:w="16838" w:h="11906" w:orient="landscape"/>
          <w:pgMar w:top="720" w:right="720" w:bottom="720" w:left="720" w:header="708" w:footer="708" w:gutter="0"/>
          <w:cols w:space="708"/>
          <w:docGrid w:linePitch="360"/>
        </w:sectPr>
      </w:pPr>
    </w:p>
    <w:p w14:paraId="5F50BA10" w14:textId="36FECF1B" w:rsidR="00736346" w:rsidRDefault="00736346" w:rsidP="00DA6112"/>
    <w:p w14:paraId="125D2605" w14:textId="00A8FCE8" w:rsidR="00F3700A" w:rsidRDefault="00F3700A" w:rsidP="00DA6112"/>
    <w:p w14:paraId="789113AA" w14:textId="4558C905" w:rsidR="006B119C" w:rsidRDefault="006B119C">
      <w:r>
        <w:br w:type="page"/>
      </w:r>
    </w:p>
    <w:p w14:paraId="4BDE7A85" w14:textId="77777777" w:rsidR="006B119C" w:rsidRDefault="006B119C" w:rsidP="006B119C">
      <w:pPr>
        <w:rPr>
          <w:b/>
        </w:rPr>
      </w:pPr>
      <w:r>
        <w:rPr>
          <w:b/>
        </w:rPr>
        <w:lastRenderedPageBreak/>
        <w:t>Attitude tool</w:t>
      </w:r>
    </w:p>
    <w:p w14:paraId="128F6950" w14:textId="0E04091E" w:rsidR="006B119C" w:rsidRDefault="006B119C" w:rsidP="006B119C">
      <w:pPr>
        <w:rPr>
          <w:b/>
        </w:rPr>
      </w:pPr>
      <w:r>
        <w:rPr>
          <w:b/>
        </w:rPr>
        <w:t>Instructions to professionals in organisations offering Vocational Education and Training</w:t>
      </w:r>
    </w:p>
    <w:p w14:paraId="68047A6D" w14:textId="67CF30C8" w:rsidR="006B119C" w:rsidRPr="00F3700A" w:rsidRDefault="006B119C" w:rsidP="006B119C">
      <w:pPr>
        <w:rPr>
          <w:b/>
        </w:rPr>
      </w:pPr>
      <w:r>
        <w:rPr>
          <w:b/>
        </w:rPr>
        <w:t xml:space="preserve"> </w:t>
      </w:r>
      <w:r w:rsidRPr="00F3700A">
        <w:rPr>
          <w:b/>
        </w:rPr>
        <w:t xml:space="preserve">Recognition of skills and knowledge </w:t>
      </w:r>
      <w:r>
        <w:rPr>
          <w:b/>
        </w:rPr>
        <w:t>gained</w:t>
      </w:r>
      <w:r w:rsidRPr="00F3700A">
        <w:rPr>
          <w:b/>
        </w:rPr>
        <w:t xml:space="preserve"> during an intercultural mobility </w:t>
      </w:r>
    </w:p>
    <w:p w14:paraId="0ED9A94D" w14:textId="77777777" w:rsidR="006B119C" w:rsidRDefault="006B119C" w:rsidP="006B119C"/>
    <w:p w14:paraId="4F40B28F" w14:textId="77777777" w:rsidR="006B119C" w:rsidRPr="00283F7C" w:rsidRDefault="006B119C" w:rsidP="006B119C">
      <w:pPr>
        <w:rPr>
          <w:u w:val="single"/>
        </w:rPr>
      </w:pPr>
      <w:r w:rsidRPr="00283F7C">
        <w:rPr>
          <w:u w:val="single"/>
        </w:rPr>
        <w:t>Introduction</w:t>
      </w:r>
    </w:p>
    <w:p w14:paraId="000EEBA6" w14:textId="77777777" w:rsidR="006B119C" w:rsidRDefault="006B119C" w:rsidP="006B119C">
      <w:r>
        <w:t xml:space="preserve">This tool is designed to help organisations assess how well young people adapt to the circumstances during an intercultural mobility and begin to evaluate the positive, informal learning that arises during these experiences. </w:t>
      </w:r>
    </w:p>
    <w:p w14:paraId="5772EEA9" w14:textId="77777777" w:rsidR="006B119C" w:rsidRDefault="006B119C" w:rsidP="006B119C"/>
    <w:p w14:paraId="6F3A9B71" w14:textId="77777777" w:rsidR="006B119C" w:rsidRDefault="006B119C" w:rsidP="006B119C">
      <w:r>
        <w:t xml:space="preserve">The experiences are organised into three categories ‘Daily Life’, ‘Learning / Work / Study’ and ‘Contact with other people’ to help tutors evaluate the broad areas where learning and personal development have taken place. </w:t>
      </w:r>
    </w:p>
    <w:p w14:paraId="366A218E" w14:textId="77777777" w:rsidR="006B119C" w:rsidRDefault="006B119C" w:rsidP="006B119C"/>
    <w:p w14:paraId="209626D2" w14:textId="77777777" w:rsidR="006B119C" w:rsidRPr="00283F7C" w:rsidRDefault="006B119C" w:rsidP="006B119C">
      <w:pPr>
        <w:rPr>
          <w:u w:val="single"/>
        </w:rPr>
      </w:pPr>
      <w:r w:rsidRPr="00283F7C">
        <w:rPr>
          <w:u w:val="single"/>
        </w:rPr>
        <w:t>Using the tool</w:t>
      </w:r>
    </w:p>
    <w:p w14:paraId="3B5BFEC9" w14:textId="77777777" w:rsidR="006B119C" w:rsidRDefault="006B119C" w:rsidP="006B119C">
      <w:r>
        <w:t xml:space="preserve">Before leaving for the intercultural mobility experience, the young person should read through the list of situations below and indicate by circling the appropriate number, how </w:t>
      </w:r>
      <w:r w:rsidRPr="00B101FE">
        <w:rPr>
          <w:b/>
        </w:rPr>
        <w:t>important</w:t>
      </w:r>
      <w:r>
        <w:t xml:space="preserve"> they think it will be to be able to manage the situation successfully.</w:t>
      </w:r>
    </w:p>
    <w:p w14:paraId="534A3D36" w14:textId="77777777" w:rsidR="006B119C" w:rsidRDefault="006B119C" w:rsidP="006B119C"/>
    <w:p w14:paraId="621B1270" w14:textId="77777777" w:rsidR="006B119C" w:rsidRDefault="006B119C" w:rsidP="006B119C">
      <w:r>
        <w:t xml:space="preserve">After the mobility experience, the young person should now evaluate how </w:t>
      </w:r>
      <w:r w:rsidRPr="00B101FE">
        <w:rPr>
          <w:b/>
        </w:rPr>
        <w:t>easy</w:t>
      </w:r>
      <w:r>
        <w:t xml:space="preserve"> it was to manage the situation.</w:t>
      </w:r>
    </w:p>
    <w:p w14:paraId="439F3A04" w14:textId="77777777" w:rsidR="006B119C" w:rsidRDefault="006B119C" w:rsidP="006B119C"/>
    <w:p w14:paraId="4E817170" w14:textId="77777777" w:rsidR="006B119C" w:rsidRDefault="006B119C" w:rsidP="006B119C">
      <w:r>
        <w:t>The tutor should then compare the two scores for e</w:t>
      </w:r>
      <w:bookmarkStart w:id="0" w:name="_GoBack"/>
      <w:bookmarkEnd w:id="0"/>
      <w:r>
        <w:t xml:space="preserve">ach criterion, </w:t>
      </w:r>
      <w:proofErr w:type="gramStart"/>
      <w:r>
        <w:t>in order to</w:t>
      </w:r>
      <w:proofErr w:type="gramEnd"/>
      <w:r>
        <w:t xml:space="preserve"> begin to make judgements about the learner’s development.</w:t>
      </w:r>
    </w:p>
    <w:p w14:paraId="56E9A230" w14:textId="77777777" w:rsidR="006B119C" w:rsidRDefault="006B119C" w:rsidP="006B119C">
      <w:pPr>
        <w:pStyle w:val="ListParagraph"/>
      </w:pPr>
    </w:p>
    <w:tbl>
      <w:tblPr>
        <w:tblStyle w:val="TableGrid"/>
        <w:tblW w:w="0" w:type="auto"/>
        <w:tblLook w:val="04A0" w:firstRow="1" w:lastRow="0" w:firstColumn="1" w:lastColumn="0" w:noHBand="0" w:noVBand="1"/>
      </w:tblPr>
      <w:tblGrid>
        <w:gridCol w:w="7694"/>
        <w:gridCol w:w="7694"/>
      </w:tblGrid>
      <w:tr w:rsidR="006B119C" w14:paraId="4F145D25" w14:textId="77777777" w:rsidTr="000F042E">
        <w:tc>
          <w:tcPr>
            <w:tcW w:w="7694" w:type="dxa"/>
          </w:tcPr>
          <w:p w14:paraId="5BFFF6BC" w14:textId="77777777" w:rsidR="006B119C" w:rsidRPr="00045281" w:rsidRDefault="006B119C" w:rsidP="000F042E">
            <w:pPr>
              <w:jc w:val="center"/>
              <w:rPr>
                <w:b/>
              </w:rPr>
            </w:pPr>
            <w:r w:rsidRPr="00045281">
              <w:rPr>
                <w:b/>
              </w:rPr>
              <w:t>High</w:t>
            </w:r>
            <w:r>
              <w:rPr>
                <w:b/>
              </w:rPr>
              <w:t xml:space="preserve"> +</w:t>
            </w:r>
            <w:r w:rsidRPr="00045281">
              <w:rPr>
                <w:b/>
              </w:rPr>
              <w:t xml:space="preserve"> High</w:t>
            </w:r>
          </w:p>
        </w:tc>
        <w:tc>
          <w:tcPr>
            <w:tcW w:w="7694" w:type="dxa"/>
          </w:tcPr>
          <w:p w14:paraId="05A96856" w14:textId="77777777" w:rsidR="006B119C" w:rsidRPr="00045281" w:rsidRDefault="006B119C" w:rsidP="000F042E">
            <w:pPr>
              <w:jc w:val="center"/>
              <w:rPr>
                <w:b/>
              </w:rPr>
            </w:pPr>
            <w:r w:rsidRPr="00045281">
              <w:rPr>
                <w:b/>
              </w:rPr>
              <w:t xml:space="preserve">High </w:t>
            </w:r>
            <w:r>
              <w:rPr>
                <w:b/>
              </w:rPr>
              <w:t xml:space="preserve">+ </w:t>
            </w:r>
            <w:r w:rsidRPr="00045281">
              <w:rPr>
                <w:b/>
              </w:rPr>
              <w:t>Low</w:t>
            </w:r>
          </w:p>
        </w:tc>
      </w:tr>
      <w:tr w:rsidR="006B119C" w14:paraId="4B8D8B1D" w14:textId="77777777" w:rsidTr="000F042E">
        <w:tc>
          <w:tcPr>
            <w:tcW w:w="7694" w:type="dxa"/>
          </w:tcPr>
          <w:p w14:paraId="5B462D3B" w14:textId="77777777" w:rsidR="006B119C" w:rsidRDefault="006B119C" w:rsidP="000F042E">
            <w:r>
              <w:t xml:space="preserve">a </w:t>
            </w:r>
            <w:r w:rsidRPr="00045281">
              <w:rPr>
                <w:u w:val="single"/>
              </w:rPr>
              <w:t>high</w:t>
            </w:r>
            <w:r>
              <w:t xml:space="preserve"> score for ‘Importance’ with a </w:t>
            </w:r>
            <w:r w:rsidRPr="00045281">
              <w:rPr>
                <w:u w:val="single"/>
              </w:rPr>
              <w:t>high</w:t>
            </w:r>
            <w:r>
              <w:t xml:space="preserve"> score for ‘Ease’ = </w:t>
            </w:r>
          </w:p>
          <w:p w14:paraId="2E4213A4" w14:textId="77777777" w:rsidR="006B119C" w:rsidRDefault="006B119C" w:rsidP="000F042E">
            <w:r>
              <w:t>the learner will probably evaluate the experience as a positive one, where sufficient personal development has taken place</w:t>
            </w:r>
          </w:p>
          <w:p w14:paraId="37F840F0" w14:textId="77777777" w:rsidR="006B119C" w:rsidRDefault="006B119C" w:rsidP="000F042E"/>
        </w:tc>
        <w:tc>
          <w:tcPr>
            <w:tcW w:w="7694" w:type="dxa"/>
          </w:tcPr>
          <w:p w14:paraId="49E0002B" w14:textId="77777777" w:rsidR="006B119C" w:rsidRDefault="006B119C" w:rsidP="000F042E">
            <w:r>
              <w:t xml:space="preserve">a </w:t>
            </w:r>
            <w:r w:rsidRPr="00045281">
              <w:rPr>
                <w:u w:val="single"/>
              </w:rPr>
              <w:t>high</w:t>
            </w:r>
            <w:r>
              <w:t xml:space="preserve"> score for ‘Importance’ with a </w:t>
            </w:r>
            <w:r w:rsidRPr="00045281">
              <w:rPr>
                <w:u w:val="single"/>
              </w:rPr>
              <w:t>low</w:t>
            </w:r>
            <w:r>
              <w:t xml:space="preserve"> score for ‘Ease’ = </w:t>
            </w:r>
          </w:p>
          <w:p w14:paraId="31734850" w14:textId="77777777" w:rsidR="006B119C" w:rsidRDefault="006B119C" w:rsidP="000F042E">
            <w:r>
              <w:t>the learner will may evaluate the experience positively, but the tutor will need to probe for the nature of the difficulty and the personal development that has taken place</w:t>
            </w:r>
          </w:p>
          <w:p w14:paraId="2EAA04F9" w14:textId="77777777" w:rsidR="006B119C" w:rsidRDefault="006B119C" w:rsidP="000F042E"/>
        </w:tc>
      </w:tr>
      <w:tr w:rsidR="006B119C" w14:paraId="2FF07F2D" w14:textId="77777777" w:rsidTr="000F042E">
        <w:tc>
          <w:tcPr>
            <w:tcW w:w="7694" w:type="dxa"/>
          </w:tcPr>
          <w:p w14:paraId="101EBC64" w14:textId="77777777" w:rsidR="006B119C" w:rsidRPr="00045281" w:rsidRDefault="006B119C" w:rsidP="000F042E">
            <w:pPr>
              <w:jc w:val="center"/>
              <w:rPr>
                <w:b/>
              </w:rPr>
            </w:pPr>
            <w:r w:rsidRPr="00045281">
              <w:rPr>
                <w:b/>
              </w:rPr>
              <w:t>Low</w:t>
            </w:r>
            <w:r>
              <w:rPr>
                <w:b/>
              </w:rPr>
              <w:t xml:space="preserve"> +</w:t>
            </w:r>
            <w:r w:rsidRPr="00045281">
              <w:rPr>
                <w:b/>
              </w:rPr>
              <w:t xml:space="preserve"> High</w:t>
            </w:r>
          </w:p>
        </w:tc>
        <w:tc>
          <w:tcPr>
            <w:tcW w:w="7694" w:type="dxa"/>
          </w:tcPr>
          <w:p w14:paraId="062E0E8A" w14:textId="77777777" w:rsidR="006B119C" w:rsidRPr="00045281" w:rsidRDefault="006B119C" w:rsidP="000F042E">
            <w:pPr>
              <w:jc w:val="center"/>
              <w:rPr>
                <w:b/>
              </w:rPr>
            </w:pPr>
            <w:r w:rsidRPr="00045281">
              <w:rPr>
                <w:b/>
              </w:rPr>
              <w:t>Low</w:t>
            </w:r>
            <w:r>
              <w:rPr>
                <w:b/>
              </w:rPr>
              <w:t xml:space="preserve"> +</w:t>
            </w:r>
            <w:r w:rsidRPr="00045281">
              <w:rPr>
                <w:b/>
              </w:rPr>
              <w:t xml:space="preserve"> Low</w:t>
            </w:r>
          </w:p>
        </w:tc>
      </w:tr>
      <w:tr w:rsidR="006B119C" w14:paraId="64C27170" w14:textId="77777777" w:rsidTr="000F042E">
        <w:tc>
          <w:tcPr>
            <w:tcW w:w="7694" w:type="dxa"/>
          </w:tcPr>
          <w:p w14:paraId="384BC048" w14:textId="77777777" w:rsidR="006B119C" w:rsidRDefault="006B119C" w:rsidP="000F042E">
            <w:r>
              <w:t xml:space="preserve">a </w:t>
            </w:r>
            <w:r w:rsidRPr="00045281">
              <w:rPr>
                <w:u w:val="single"/>
              </w:rPr>
              <w:t>low</w:t>
            </w:r>
            <w:r>
              <w:t xml:space="preserve"> score for ‘Importance’ with a </w:t>
            </w:r>
            <w:r w:rsidRPr="00045281">
              <w:rPr>
                <w:u w:val="single"/>
              </w:rPr>
              <w:t>high</w:t>
            </w:r>
            <w:r>
              <w:t xml:space="preserve"> score for ‘Ease’ = </w:t>
            </w:r>
          </w:p>
          <w:p w14:paraId="4D1C6951" w14:textId="77777777" w:rsidR="006B119C" w:rsidRDefault="006B119C" w:rsidP="000F042E">
            <w:r>
              <w:t>the learner will probably evaluate the experience as a positive one, but the tutor will need to probe for the personal development that has taken place.</w:t>
            </w:r>
          </w:p>
          <w:p w14:paraId="56011620" w14:textId="77777777" w:rsidR="006B119C" w:rsidRDefault="006B119C" w:rsidP="000F042E"/>
        </w:tc>
        <w:tc>
          <w:tcPr>
            <w:tcW w:w="7694" w:type="dxa"/>
          </w:tcPr>
          <w:p w14:paraId="02BAB154" w14:textId="77777777" w:rsidR="006B119C" w:rsidRDefault="006B119C" w:rsidP="000F042E">
            <w:r>
              <w:t xml:space="preserve">a </w:t>
            </w:r>
            <w:r>
              <w:rPr>
                <w:u w:val="single"/>
              </w:rPr>
              <w:t>low</w:t>
            </w:r>
            <w:r>
              <w:t xml:space="preserve"> score for ‘Importance’ with a </w:t>
            </w:r>
            <w:r w:rsidRPr="00045281">
              <w:rPr>
                <w:u w:val="single"/>
              </w:rPr>
              <w:t>low</w:t>
            </w:r>
            <w:r>
              <w:t xml:space="preserve"> score for ‘Ease’ = </w:t>
            </w:r>
          </w:p>
          <w:p w14:paraId="4F31A5FA" w14:textId="77777777" w:rsidR="006B119C" w:rsidRDefault="006B119C" w:rsidP="000F042E">
            <w:r>
              <w:t>the learner might not evaluate the mobility experience positively. The tutor will need to probe for the nature of the difficulty or barrier to personal development.</w:t>
            </w:r>
          </w:p>
          <w:p w14:paraId="3EB94615" w14:textId="77777777" w:rsidR="006B119C" w:rsidRDefault="006B119C" w:rsidP="000F042E"/>
        </w:tc>
      </w:tr>
    </w:tbl>
    <w:p w14:paraId="7A249210" w14:textId="77777777" w:rsidR="00F3700A" w:rsidRPr="00DA6112" w:rsidRDefault="00F3700A" w:rsidP="00DA6112"/>
    <w:sectPr w:rsidR="00F3700A" w:rsidRPr="00DA6112" w:rsidSect="008E559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2433" w14:textId="77777777" w:rsidR="00F659B1" w:rsidRDefault="00F659B1" w:rsidP="00B31A42">
      <w:r>
        <w:separator/>
      </w:r>
    </w:p>
  </w:endnote>
  <w:endnote w:type="continuationSeparator" w:id="0">
    <w:p w14:paraId="321A8D6D" w14:textId="77777777" w:rsidR="00F659B1" w:rsidRDefault="00F659B1" w:rsidP="00B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1D9C" w14:textId="4335ADF2" w:rsidR="00E95204" w:rsidRDefault="0050365D">
    <w:pPr>
      <w:pStyle w:val="Footer"/>
    </w:pPr>
    <w:r>
      <w:t>Tool #1</w:t>
    </w:r>
    <w:r w:rsidR="00E95204">
      <w:t xml:space="preserve"> Attitudes</w:t>
    </w:r>
  </w:p>
  <w:p w14:paraId="3B295F10" w14:textId="77CC5B11" w:rsidR="00E95204" w:rsidRPr="003D3246" w:rsidRDefault="00E95204" w:rsidP="00B31A42">
    <w:pPr>
      <w:rPr>
        <w:sz w:val="20"/>
      </w:rPr>
    </w:pPr>
    <w:r w:rsidRPr="003D3246">
      <w:rPr>
        <w:sz w:val="20"/>
      </w:rPr>
      <w:t>This tool has been adapted from a model devised by H. Spencer-</w:t>
    </w:r>
    <w:proofErr w:type="spellStart"/>
    <w:r w:rsidRPr="003D3246">
      <w:rPr>
        <w:sz w:val="20"/>
      </w:rPr>
      <w:t>Oatey</w:t>
    </w:r>
    <w:proofErr w:type="spellEnd"/>
    <w:r w:rsidRPr="003D3246">
      <w:rPr>
        <w:sz w:val="20"/>
      </w:rPr>
      <w:t xml:space="preserve">, </w:t>
    </w:r>
    <w:proofErr w:type="spellStart"/>
    <w:r w:rsidRPr="003D3246">
      <w:rPr>
        <w:sz w:val="20"/>
      </w:rPr>
      <w:t>GlobalPAD</w:t>
    </w:r>
    <w:proofErr w:type="spellEnd"/>
    <w:r w:rsidRPr="003D3246">
      <w:rPr>
        <w:sz w:val="20"/>
      </w:rPr>
      <w:t xml:space="preserve"> Research Tools (2012)</w:t>
    </w:r>
  </w:p>
  <w:p w14:paraId="75CE8F89" w14:textId="06F584BA" w:rsidR="00E95204" w:rsidRPr="003D3246" w:rsidRDefault="00E95204" w:rsidP="00B31A42">
    <w:pPr>
      <w:rPr>
        <w:sz w:val="20"/>
      </w:rPr>
    </w:pPr>
    <w:r w:rsidRPr="003D3246">
      <w:rPr>
        <w:sz w:val="20"/>
      </w:rPr>
      <w:t xml:space="preserve">Available at </w:t>
    </w:r>
    <w:hyperlink r:id="rId1" w:history="1">
      <w:r w:rsidRPr="003D3246">
        <w:rPr>
          <w:rStyle w:val="Hyperlink"/>
          <w:sz w:val="20"/>
        </w:rPr>
        <w:t>http://www2.warwick.ac.uk/fac/soc/al/glob</w:t>
      </w:r>
      <w:r w:rsidRPr="003D3246">
        <w:rPr>
          <w:rStyle w:val="Hyperlink"/>
          <w:sz w:val="20"/>
        </w:rPr>
        <w:t>a</w:t>
      </w:r>
      <w:r w:rsidRPr="003D3246">
        <w:rPr>
          <w:rStyle w:val="Hyperlink"/>
          <w:sz w:val="20"/>
        </w:rPr>
        <w:t>lpad/openhouse/reseachskills</w:t>
      </w:r>
    </w:hyperlink>
  </w:p>
  <w:p w14:paraId="6B230FFD" w14:textId="77777777" w:rsidR="00E95204" w:rsidRPr="003D3246" w:rsidRDefault="00E9520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E40E" w14:textId="77777777" w:rsidR="00F659B1" w:rsidRDefault="00F659B1" w:rsidP="00B31A42">
      <w:r>
        <w:separator/>
      </w:r>
    </w:p>
  </w:footnote>
  <w:footnote w:type="continuationSeparator" w:id="0">
    <w:p w14:paraId="4E488510" w14:textId="77777777" w:rsidR="00F659B1" w:rsidRDefault="00F659B1" w:rsidP="00B3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A5450"/>
    <w:multiLevelType w:val="hybridMultilevel"/>
    <w:tmpl w:val="32A0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B138A"/>
    <w:multiLevelType w:val="hybridMultilevel"/>
    <w:tmpl w:val="09B6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85235"/>
    <w:multiLevelType w:val="hybridMultilevel"/>
    <w:tmpl w:val="84F2A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12"/>
    <w:rsid w:val="00045281"/>
    <w:rsid w:val="000F7989"/>
    <w:rsid w:val="00213F3E"/>
    <w:rsid w:val="0023468D"/>
    <w:rsid w:val="0024470E"/>
    <w:rsid w:val="00283F7C"/>
    <w:rsid w:val="003D3246"/>
    <w:rsid w:val="004000E3"/>
    <w:rsid w:val="00413B28"/>
    <w:rsid w:val="00430EB2"/>
    <w:rsid w:val="00486D8D"/>
    <w:rsid w:val="004B01E2"/>
    <w:rsid w:val="0050365D"/>
    <w:rsid w:val="00534CC8"/>
    <w:rsid w:val="00581128"/>
    <w:rsid w:val="005E5859"/>
    <w:rsid w:val="0060631E"/>
    <w:rsid w:val="00614FC1"/>
    <w:rsid w:val="006B119C"/>
    <w:rsid w:val="007154B4"/>
    <w:rsid w:val="00736346"/>
    <w:rsid w:val="00837F44"/>
    <w:rsid w:val="008602AA"/>
    <w:rsid w:val="008E5599"/>
    <w:rsid w:val="00981D0A"/>
    <w:rsid w:val="00AF0F6C"/>
    <w:rsid w:val="00B101FE"/>
    <w:rsid w:val="00B31A42"/>
    <w:rsid w:val="00B4081F"/>
    <w:rsid w:val="00B91890"/>
    <w:rsid w:val="00BB6241"/>
    <w:rsid w:val="00C16A43"/>
    <w:rsid w:val="00C25A49"/>
    <w:rsid w:val="00C4510D"/>
    <w:rsid w:val="00C6794A"/>
    <w:rsid w:val="00C958E0"/>
    <w:rsid w:val="00DA6112"/>
    <w:rsid w:val="00E14321"/>
    <w:rsid w:val="00E95204"/>
    <w:rsid w:val="00F03545"/>
    <w:rsid w:val="00F3700A"/>
    <w:rsid w:val="00F659B1"/>
    <w:rsid w:val="00F70F20"/>
    <w:rsid w:val="00FD0AF8"/>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9E22"/>
  <w15:chartTrackingRefBased/>
  <w15:docId w15:val="{03F9197A-EA6F-4984-9938-5218F622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EB2"/>
    <w:pPr>
      <w:ind w:left="720"/>
      <w:contextualSpacing/>
    </w:pPr>
  </w:style>
  <w:style w:type="paragraph" w:styleId="Header">
    <w:name w:val="header"/>
    <w:basedOn w:val="Normal"/>
    <w:link w:val="HeaderChar"/>
    <w:uiPriority w:val="99"/>
    <w:unhideWhenUsed/>
    <w:rsid w:val="00B31A42"/>
    <w:pPr>
      <w:tabs>
        <w:tab w:val="center" w:pos="4513"/>
        <w:tab w:val="right" w:pos="9026"/>
      </w:tabs>
    </w:pPr>
  </w:style>
  <w:style w:type="character" w:customStyle="1" w:styleId="HeaderChar">
    <w:name w:val="Header Char"/>
    <w:basedOn w:val="DefaultParagraphFont"/>
    <w:link w:val="Header"/>
    <w:uiPriority w:val="99"/>
    <w:rsid w:val="00B31A42"/>
  </w:style>
  <w:style w:type="paragraph" w:styleId="Footer">
    <w:name w:val="footer"/>
    <w:basedOn w:val="Normal"/>
    <w:link w:val="FooterChar"/>
    <w:uiPriority w:val="99"/>
    <w:unhideWhenUsed/>
    <w:rsid w:val="00B31A42"/>
    <w:pPr>
      <w:tabs>
        <w:tab w:val="center" w:pos="4513"/>
        <w:tab w:val="right" w:pos="9026"/>
      </w:tabs>
    </w:pPr>
  </w:style>
  <w:style w:type="character" w:customStyle="1" w:styleId="FooterChar">
    <w:name w:val="Footer Char"/>
    <w:basedOn w:val="DefaultParagraphFont"/>
    <w:link w:val="Footer"/>
    <w:uiPriority w:val="99"/>
    <w:rsid w:val="00B31A42"/>
  </w:style>
  <w:style w:type="character" w:styleId="Hyperlink">
    <w:name w:val="Hyperlink"/>
    <w:basedOn w:val="DefaultParagraphFont"/>
    <w:uiPriority w:val="99"/>
    <w:unhideWhenUsed/>
    <w:rsid w:val="003D3246"/>
    <w:rPr>
      <w:color w:val="0563C1" w:themeColor="hyperlink"/>
      <w:u w:val="single"/>
    </w:rPr>
  </w:style>
  <w:style w:type="character" w:styleId="FollowedHyperlink">
    <w:name w:val="FollowedHyperlink"/>
    <w:basedOn w:val="DefaultParagraphFont"/>
    <w:uiPriority w:val="99"/>
    <w:semiHidden/>
    <w:unhideWhenUsed/>
    <w:rsid w:val="00FD0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2.warwick.ac.uk/fac/soc/al/globalpad/openhouse/reseach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D05E-6355-4F54-A7BF-E9A4618E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2</cp:revision>
  <dcterms:created xsi:type="dcterms:W3CDTF">2018-06-21T14:00:00Z</dcterms:created>
  <dcterms:modified xsi:type="dcterms:W3CDTF">2018-06-21T14:00:00Z</dcterms:modified>
</cp:coreProperties>
</file>